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D6" w:rsidRPr="00D80DD6" w:rsidRDefault="00D80DD6" w:rsidP="00D80DD6">
      <w:pPr>
        <w:widowControl/>
        <w:suppressAutoHyphens w:val="0"/>
        <w:spacing w:after="24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Ogłoszenie nr 587652-N-2017 z dnia 2017-09-14 r. </w:t>
      </w:r>
    </w:p>
    <w:p w:rsidR="00D80DD6" w:rsidRPr="00D80DD6" w:rsidRDefault="00D80DD6" w:rsidP="00D80DD6">
      <w:pPr>
        <w:widowControl/>
        <w:suppressAutoHyphens w:val="0"/>
        <w:jc w:val="center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Gminny Ośrodek Sportu, Turystyki i Rekreacji w Dźwirzynie: Modernizacja świetlicy w Sarbii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OGŁOSZENIE O ZAMÓWIENIU - Roboty budowlane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>Zamieszczanie ogłoszenia: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Zamieszczanie obowiązkowe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>Ogłoszenie dotyczy: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Zamówienia publicznego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Zamówienie dotyczy projektu lub programu współfinansowanego ze środków Unii Europejskiej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Nazwa projektu lub programu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,,Modernizacja świetlicy w Sarbii’’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80DD6">
        <w:rPr>
          <w:rFonts w:eastAsia="Times New Roman" w:cs="Times New Roman"/>
          <w:kern w:val="0"/>
          <w:lang w:eastAsia="pl-PL" w:bidi="ar-SA"/>
        </w:rPr>
        <w:t>Pzp</w:t>
      </w:r>
      <w:proofErr w:type="spellEnd"/>
      <w:r w:rsidRPr="00D80DD6">
        <w:rPr>
          <w:rFonts w:eastAsia="Times New Roman" w:cs="Times New Roman"/>
          <w:kern w:val="0"/>
          <w:lang w:eastAsia="pl-PL" w:bidi="ar-SA"/>
        </w:rPr>
        <w:t xml:space="preserve">, nie mniejszy niż 30%, osób zatrudnionych przez zakłady pracy chronionej lub wykonawców albo ich jednostki (w %)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u w:val="single"/>
          <w:lang w:eastAsia="pl-PL" w:bidi="ar-SA"/>
        </w:rPr>
        <w:t>SEKCJA I: ZAMAWIAJĄCY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Postępowanie przeprowadza centralny zamawiający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Postępowanie przeprowadza podmiot, któremu zamawiający powierzył/powierzyli przeprowadzenie postępowania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>Informacje na temat podmiotu któremu zamawiający powierzył/powierzyli prowadzenie postępowania: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Postępowanie jest przeprowadzane wspólnie przez zamawiających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Postępowanie jest przeprowadzane wspólnie z zamawiającymi z innych państw członkowskich Unii Europejskiej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>W przypadku przeprowadzania postępowania wspólnie z zamawiającymi z innych państw członkowskich Unii Europejskiej – mające zastosowanie krajowe prawo zamówień publicznych: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Informacje dodatkowe: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I. 1) NAZWA I ADRES: </w:t>
      </w:r>
      <w:r w:rsidRPr="00D80DD6">
        <w:rPr>
          <w:rFonts w:eastAsia="Times New Roman" w:cs="Times New Roman"/>
          <w:kern w:val="0"/>
          <w:lang w:eastAsia="pl-PL" w:bidi="ar-SA"/>
        </w:rPr>
        <w:t xml:space="preserve">Gminny Ośrodek Sportu, Turystyki i Rekreacji w Dźwirzynie, krajowy numer identyfikacyjny 32093362300000, ul. ul. Wyzwolenia  28 , 78131   Dźwirzyno, woj. zachodniopomorskie, państwo Polska, tel. 943 526 008, e-mail gotigk@gmina.kolobrzeg.pl, faks 943 526 008.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Adres strony internetowej (URL): www.gostir.dzwirzyno.pl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Adres profilu nabywcy: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Adres strony internetowej pod którym można uzyskać dostęp do narzędzi i urządzeń lub formatów plików, które nie są ogólnie dostępne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I. 2) RODZAJ ZAMAWIAJĄCEGO: </w:t>
      </w:r>
      <w:r w:rsidRPr="00D80DD6">
        <w:rPr>
          <w:rFonts w:eastAsia="Times New Roman" w:cs="Times New Roman"/>
          <w:kern w:val="0"/>
          <w:lang w:eastAsia="pl-PL" w:bidi="ar-SA"/>
        </w:rPr>
        <w:t xml:space="preserve">Administracja samorządowa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lastRenderedPageBreak/>
        <w:t xml:space="preserve">I.3) WSPÓLNE UDZIELANIE ZAMÓWIENIA </w:t>
      </w:r>
      <w:r w:rsidRPr="00D80DD6">
        <w:rPr>
          <w:rFonts w:eastAsia="Times New Roman" w:cs="Times New Roman"/>
          <w:b/>
          <w:bCs/>
          <w:i/>
          <w:iCs/>
          <w:kern w:val="0"/>
          <w:lang w:eastAsia="pl-PL" w:bidi="ar-SA"/>
        </w:rPr>
        <w:t>(jeżeli dotyczy)</w:t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I.4) KOMUNIKACJA: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Nieograniczony, pełny i bezpośredni dostęp do dokumentów z postępowania można uzyskać pod adresem (URL)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Adres strony internetowej, na której zamieszczona będzie specyfikacja istotnych warunków zamówienia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www.bip.gostir.dzwirzyno.pl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Dostęp do dokumentów z postępowania jest ograniczony - więcej informacji można uzyskać pod adresem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Oferty lub wnioski o dopuszczenie do udziału w postępowaniu należy przesyłać: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Elektronicznie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adres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>Dopuszczone jest przesłanie ofert lub wniosków o dopuszczenie do udziału w postępowaniu w inny sposób: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Inny sposób: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Wymagane jest przesłanie ofert lub wniosków o dopuszczenie do udziału w postępowaniu w inny sposób: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Inny sposób: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Adres: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Komunikacja elektroniczna wymaga korzystania z narzędzi i urządzeń lub formatów plików, które nie są ogólnie dostępne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Nieograniczony, pełny, bezpośredni i bezpłatny dostęp do tych narzędzi można uzyskać pod adresem: (URL)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u w:val="single"/>
          <w:lang w:eastAsia="pl-PL" w:bidi="ar-SA"/>
        </w:rPr>
        <w:t xml:space="preserve">SEKCJA II: PRZEDMIOT ZAMÓWIENIA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II.1) Nazwa nadana zamówieniu przez zamawiającego: </w:t>
      </w:r>
      <w:r w:rsidRPr="00D80DD6">
        <w:rPr>
          <w:rFonts w:eastAsia="Times New Roman" w:cs="Times New Roman"/>
          <w:kern w:val="0"/>
          <w:lang w:eastAsia="pl-PL" w:bidi="ar-SA"/>
        </w:rPr>
        <w:t xml:space="preserve">Modernizacja świetlicy w Sarbii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lastRenderedPageBreak/>
        <w:t xml:space="preserve">Numer referencyjny: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Przed wszczęciem postępowania o udzielenie zamówienia przeprowadzono dialog techniczny </w:t>
      </w:r>
    </w:p>
    <w:p w:rsidR="00D80DD6" w:rsidRPr="00D80DD6" w:rsidRDefault="00D80DD6" w:rsidP="00D80DD6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II.2) Rodzaj zamówienia: </w:t>
      </w:r>
      <w:r w:rsidRPr="00D80DD6">
        <w:rPr>
          <w:rFonts w:eastAsia="Times New Roman" w:cs="Times New Roman"/>
          <w:kern w:val="0"/>
          <w:lang w:eastAsia="pl-PL" w:bidi="ar-SA"/>
        </w:rPr>
        <w:t xml:space="preserve">Roboty budowlane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II.3) Informacja o możliwości składania ofert częściowych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Zamówienie podzielone jest na części: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Oferty lub wnioski o dopuszczenie do udziału w postępowaniu można składać w odniesieniu do: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>Zamawiający zastrzega sobie prawo do udzielenia łącznie następujących części lub grup części: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Maksymalna liczba części zamówienia, na które może zostać udzielone zamówienie jednemu wykonawcy: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II.4) Krótki opis przedmiotu zamówienia </w:t>
      </w:r>
      <w:r w:rsidRPr="00D80DD6">
        <w:rPr>
          <w:rFonts w:eastAsia="Times New Roman" w:cs="Times New Roman"/>
          <w:i/>
          <w:iCs/>
          <w:kern w:val="0"/>
          <w:lang w:eastAsia="pl-PL" w:bidi="ar-SA"/>
        </w:rPr>
        <w:t>(wielkość, zakres, rodzaj i ilość dostaw, usług lub robót budowlanych lub określenie zapotrzebowania i wymagań )</w:t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 a w przypadku partnerstwa innowacyjnego - określenie zapotrzebowania na innowacyjny produkt, usługę lub roboty budowlane: </w:t>
      </w:r>
      <w:r w:rsidRPr="00D80DD6">
        <w:rPr>
          <w:rFonts w:eastAsia="Times New Roman" w:cs="Times New Roman"/>
          <w:kern w:val="0"/>
          <w:lang w:eastAsia="pl-PL" w:bidi="ar-SA"/>
        </w:rPr>
        <w:t xml:space="preserve">Zakres zamówienia obejmuje wykonanie następujących robót budowlanych: - Roboty rozbiórkowe, - Roboty ziemne, - Roboty budowlane: Izolacja przeciwwilgociowa ścian fundamentowych, Wykonanie zadaszenia wejścia w konstrukcji drewnianej, Montaż nowych parapetów stalowych, Wymiana stolarki </w:t>
      </w:r>
      <w:proofErr w:type="spellStart"/>
      <w:r w:rsidRPr="00D80DD6">
        <w:rPr>
          <w:rFonts w:eastAsia="Times New Roman" w:cs="Times New Roman"/>
          <w:kern w:val="0"/>
          <w:lang w:eastAsia="pl-PL" w:bidi="ar-SA"/>
        </w:rPr>
        <w:t>okiennej,drzwiowej</w:t>
      </w:r>
      <w:proofErr w:type="spellEnd"/>
      <w:r w:rsidRPr="00D80DD6">
        <w:rPr>
          <w:rFonts w:eastAsia="Times New Roman" w:cs="Times New Roman"/>
          <w:kern w:val="0"/>
          <w:lang w:eastAsia="pl-PL" w:bidi="ar-SA"/>
        </w:rPr>
        <w:t xml:space="preserve">, - Skucie istniejących tynków zewnętrznych i położenie nowych, - Renowacja cokołu elewacji, - Wykonanie spoczników przed wejściami do budynku, - Demontaż krat okiennych, -Roboty instalacyjne – instalacja c.o., - Roboty pozostałe, wynikające z dokumentacji projektowej, zgodnie z dokumentacją projektową, decyzją pozwolenia na budowę. Szczegółowy zakres rzeczowy robót określają załączone do niniejszej SIWZ : - dokumentacja projektowa – ZAŁĄCZNIK NR 1a - specyfikacja techniczna wykonania i odbioru robót – ZAŁĄCZNIK NR 1b - przedmiary robót – ZAŁĄCZNIK NR 1c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II.5) Główny kod CPV: </w:t>
      </w:r>
      <w:r w:rsidRPr="00D80DD6">
        <w:rPr>
          <w:rFonts w:eastAsia="Times New Roman" w:cs="Times New Roman"/>
          <w:kern w:val="0"/>
          <w:lang w:eastAsia="pl-PL" w:bidi="ar-SA"/>
        </w:rPr>
        <w:t xml:space="preserve">45000000-7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Dodatkowe kody CPV: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80DD6" w:rsidRPr="00D80DD6" w:rsidTr="00D80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DD6" w:rsidRPr="00D80DD6" w:rsidRDefault="00D80DD6" w:rsidP="00D80DD6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D80DD6">
              <w:rPr>
                <w:rFonts w:eastAsia="Times New Roman" w:cs="Times New Roman"/>
                <w:kern w:val="0"/>
                <w:lang w:eastAsia="pl-PL" w:bidi="ar-SA"/>
              </w:rPr>
              <w:t>Kod CPV</w:t>
            </w:r>
          </w:p>
        </w:tc>
      </w:tr>
      <w:tr w:rsidR="00D80DD6" w:rsidRPr="00D80DD6" w:rsidTr="00D80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DD6" w:rsidRPr="00D80DD6" w:rsidRDefault="00D80DD6" w:rsidP="00D80DD6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D80DD6">
              <w:rPr>
                <w:rFonts w:eastAsia="Times New Roman" w:cs="Times New Roman"/>
                <w:kern w:val="0"/>
                <w:lang w:eastAsia="pl-PL" w:bidi="ar-SA"/>
              </w:rPr>
              <w:t>45113000-2</w:t>
            </w:r>
          </w:p>
        </w:tc>
      </w:tr>
      <w:tr w:rsidR="00D80DD6" w:rsidRPr="00D80DD6" w:rsidTr="00D80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DD6" w:rsidRPr="00D80DD6" w:rsidRDefault="00D80DD6" w:rsidP="00D80DD6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D80DD6">
              <w:rPr>
                <w:rFonts w:eastAsia="Times New Roman" w:cs="Times New Roman"/>
                <w:kern w:val="0"/>
                <w:lang w:eastAsia="pl-PL" w:bidi="ar-SA"/>
              </w:rPr>
              <w:t>45320000-6</w:t>
            </w:r>
          </w:p>
        </w:tc>
      </w:tr>
      <w:tr w:rsidR="00D80DD6" w:rsidRPr="00D80DD6" w:rsidTr="00D80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DD6" w:rsidRPr="00D80DD6" w:rsidRDefault="00D80DD6" w:rsidP="00D80DD6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D80DD6">
              <w:rPr>
                <w:rFonts w:eastAsia="Times New Roman" w:cs="Times New Roman"/>
                <w:kern w:val="0"/>
                <w:lang w:eastAsia="pl-PL" w:bidi="ar-SA"/>
              </w:rPr>
              <w:t>45300000-0</w:t>
            </w:r>
          </w:p>
        </w:tc>
      </w:tr>
    </w:tbl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II.6) Całkowita wartość zamówienia </w:t>
      </w:r>
      <w:r w:rsidRPr="00D80DD6">
        <w:rPr>
          <w:rFonts w:eastAsia="Times New Roman" w:cs="Times New Roman"/>
          <w:i/>
          <w:iCs/>
          <w:kern w:val="0"/>
          <w:lang w:eastAsia="pl-PL" w:bidi="ar-SA"/>
        </w:rPr>
        <w:t>(jeżeli zamawiający podaje informacje o wartości zamówienia)</w:t>
      </w:r>
      <w:r w:rsidRPr="00D80DD6">
        <w:rPr>
          <w:rFonts w:eastAsia="Times New Roman" w:cs="Times New Roman"/>
          <w:kern w:val="0"/>
          <w:lang w:eastAsia="pl-PL" w:bidi="ar-SA"/>
        </w:rPr>
        <w:t xml:space="preserve">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Wartość bez VAT: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Waluta: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i/>
          <w:iCs/>
          <w:kern w:val="0"/>
          <w:lang w:eastAsia="pl-PL" w:bidi="ar-SA"/>
        </w:rPr>
        <w:t>(w przypadku umów ramowych lub dynamicznego systemu zakupów – szacunkowa całkowita maksymalna wartość w całym okresie obowiązywania umowy ramowej lub dynamicznego systemu zakupów)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II.7) Czy przewiduje się udzielenie zamówień, o których mowa w art. 67 ust. 1 pkt 6 i 7 lub w art. 134 ust. 6 pkt 3 ustawy </w:t>
      </w:r>
      <w:proofErr w:type="spellStart"/>
      <w:r w:rsidRPr="00D80DD6">
        <w:rPr>
          <w:rFonts w:eastAsia="Times New Roman" w:cs="Times New Roman"/>
          <w:b/>
          <w:bCs/>
          <w:kern w:val="0"/>
          <w:lang w:eastAsia="pl-PL" w:bidi="ar-SA"/>
        </w:rPr>
        <w:t>Pzp</w:t>
      </w:r>
      <w:proofErr w:type="spellEnd"/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: </w:t>
      </w: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80DD6">
        <w:rPr>
          <w:rFonts w:eastAsia="Times New Roman" w:cs="Times New Roman"/>
          <w:kern w:val="0"/>
          <w:lang w:eastAsia="pl-PL" w:bidi="ar-SA"/>
        </w:rPr>
        <w:t>Pzp</w:t>
      </w:r>
      <w:proofErr w:type="spellEnd"/>
      <w:r w:rsidRPr="00D80DD6">
        <w:rPr>
          <w:rFonts w:eastAsia="Times New Roman" w:cs="Times New Roman"/>
          <w:kern w:val="0"/>
          <w:lang w:eastAsia="pl-PL" w:bidi="ar-SA"/>
        </w:rPr>
        <w:t xml:space="preserve">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  <w:t>miesiącach:   </w:t>
      </w:r>
      <w:r w:rsidRPr="00D80DD6">
        <w:rPr>
          <w:rFonts w:eastAsia="Times New Roman" w:cs="Times New Roman"/>
          <w:i/>
          <w:iCs/>
          <w:kern w:val="0"/>
          <w:lang w:eastAsia="pl-PL" w:bidi="ar-SA"/>
        </w:rPr>
        <w:t xml:space="preserve"> lub </w:t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dniach: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i/>
          <w:iCs/>
          <w:kern w:val="0"/>
          <w:lang w:eastAsia="pl-PL" w:bidi="ar-SA"/>
        </w:rPr>
        <w:t>lub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data rozpoczęcia: </w:t>
      </w:r>
      <w:r w:rsidRPr="00D80DD6">
        <w:rPr>
          <w:rFonts w:eastAsia="Times New Roman" w:cs="Times New Roman"/>
          <w:kern w:val="0"/>
          <w:lang w:eastAsia="pl-PL" w:bidi="ar-SA"/>
        </w:rPr>
        <w:t> </w:t>
      </w:r>
      <w:r w:rsidRPr="00D80DD6">
        <w:rPr>
          <w:rFonts w:eastAsia="Times New Roman" w:cs="Times New Roman"/>
          <w:i/>
          <w:iCs/>
          <w:kern w:val="0"/>
          <w:lang w:eastAsia="pl-PL" w:bidi="ar-SA"/>
        </w:rPr>
        <w:t xml:space="preserve"> lub </w:t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zakończenia: </w:t>
      </w:r>
      <w:r w:rsidRPr="00D80DD6">
        <w:rPr>
          <w:rFonts w:eastAsia="Times New Roman" w:cs="Times New Roman"/>
          <w:kern w:val="0"/>
          <w:lang w:eastAsia="pl-PL" w:bidi="ar-SA"/>
        </w:rPr>
        <w:t xml:space="preserve">2017-12-15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II.9) Informacje dodatkowe: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u w:val="single"/>
          <w:lang w:eastAsia="pl-PL" w:bidi="ar-SA"/>
        </w:rPr>
        <w:t xml:space="preserve">SEKCJA III: INFORMACJE O CHARAKTERZE PRAWNYM, EKONOMICZNYM, FINANSOWYM I TECHNICZNYM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III.1) WARUNKI UDZIAŁU W POSTĘPOWANIU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>III.1.1) Kompetencje lub uprawnienia do prowadzenia określonej działalności zawodowej, o ile wynika to z odrębnych przepisów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Określenie warunków: Zamawiający nie określa warunków w ww. zakresie.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Informacje dodatkowe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III.1.2) Sytuacja finansowa lub ekonomiczna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Określenie warunków: Zamawiający nie określa warunków w ww. zakresie.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Informacje dodatkowe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III.1.3) Zdolność techniczna lub zawodowa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Określenie warunków: Określenie warunków: A. Minimalny poziom zdolności Wykonawcy: Warunek ten zostanie spełniony jeżeli Wykonawca składający ofertę wykaże, że wykonał w okresie ostatnich pięciu lat przed upływem terminu składania ofert, a jeżeli okres prowadzenia działalności jest krótszy w tym okresie, co najmniej jedną robotę budowlaną zawierającą w swym przedmiocie wykonanie robót budowlanych – na kwotę nie mniejszą niż 50 000,00 zł. brutto (słownie: pięćdziesiąt tysięcy złotych), z podaniem ich rodzaju i wartości, daty i miejsca wykonania oraz z załączeniem dowodów dotyczących najważniejszych robót określających, czy roboty te zostały wykonane w sposób należyty oraz wskazujących, czy zostały wykonane zgodnie z zasadami sztuki budowlanej i prawidłowo ukończone. B. Minimalny poziom zdolności osób skierowanych do realizacji Zamówienia: Warunek ten zostanie spełniony jeżeli Wykonawca składający ofertę wykaże, że dysponuje do wykonania zamówienia publicznego osobami skierowanymi do realizacji zamówienia, spełniającymi minimalne warunki w zakresie doświadczenia i kwalifikacji zawodowych jak poniżej: kierownik budowy: 1 osoba posiadająca uprawnienia do pełnienia samodzielnych funkcji technicznych w budownictwie tj. do kierowania robotami budowlanymi o specjalności </w:t>
      </w:r>
      <w:proofErr w:type="spellStart"/>
      <w:r w:rsidRPr="00D80DD6">
        <w:rPr>
          <w:rFonts w:eastAsia="Times New Roman" w:cs="Times New Roman"/>
          <w:kern w:val="0"/>
          <w:lang w:eastAsia="pl-PL" w:bidi="ar-SA"/>
        </w:rPr>
        <w:t>konstrukcyjno</w:t>
      </w:r>
      <w:proofErr w:type="spellEnd"/>
      <w:r w:rsidRPr="00D80DD6">
        <w:rPr>
          <w:rFonts w:eastAsia="Times New Roman" w:cs="Times New Roman"/>
          <w:kern w:val="0"/>
          <w:lang w:eastAsia="pl-PL" w:bidi="ar-SA"/>
        </w:rPr>
        <w:t xml:space="preserve"> - budowlanej. Ocena spełnienia przez osobę wymogów określonych powyżej zostanie dokonana z uwzględnieniem: - ustawy z dnia 7 lipca 1994 r. Prawo budowlane (Dz. U. z 2016 poz. 290 z </w:t>
      </w:r>
      <w:proofErr w:type="spellStart"/>
      <w:r w:rsidRPr="00D80DD6">
        <w:rPr>
          <w:rFonts w:eastAsia="Times New Roman" w:cs="Times New Roman"/>
          <w:kern w:val="0"/>
          <w:lang w:eastAsia="pl-PL" w:bidi="ar-SA"/>
        </w:rPr>
        <w:t>późn</w:t>
      </w:r>
      <w:proofErr w:type="spellEnd"/>
      <w:r w:rsidRPr="00D80DD6">
        <w:rPr>
          <w:rFonts w:eastAsia="Times New Roman" w:cs="Times New Roman"/>
          <w:kern w:val="0"/>
          <w:lang w:eastAsia="pl-PL" w:bidi="ar-SA"/>
        </w:rPr>
        <w:t xml:space="preserve">. zm.) – art. 104. Osoby, które przed dniem wejścia w życie ww.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treścią decyzji o ich nadaniu i w oparciu o przepisy będące podstawą ich nadania. Ponadto, zgodnie z art. 12a ustawy Prawo budowlane samodzielne funkcje techniczne w budownictwie, określone w art. 12 ust. 1 ustawy Prawo budowlane, mogą również wykonywać osoby, których odpowiednie kwalifikacje zawodowe zostały uznane na zasadach określonych w przepisach odrębnych. - ustawy z dnia 22 grudnia 2015 r. o zasadach uznawania kwalifikacji zawodowych nabytych w państwach członkowskich Unii Europejskiej (Dz.U 2016, poz. 65).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Informacje dodatkowe: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III.2) PODSTAWY WYKLUCZENIA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III.2.1) Podstawy wykluczenia określone w art. 24 ust. 1 ustawy </w:t>
      </w:r>
      <w:proofErr w:type="spellStart"/>
      <w:r w:rsidRPr="00D80DD6">
        <w:rPr>
          <w:rFonts w:eastAsia="Times New Roman" w:cs="Times New Roman"/>
          <w:b/>
          <w:bCs/>
          <w:kern w:val="0"/>
          <w:lang w:eastAsia="pl-PL" w:bidi="ar-SA"/>
        </w:rPr>
        <w:t>Pzp</w:t>
      </w:r>
      <w:proofErr w:type="spellEnd"/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III.2.2) Zamawiający przewiduje wykluczenie wykonawcy na podstawie art. 24 ust. 5 ustawy </w:t>
      </w:r>
      <w:proofErr w:type="spellStart"/>
      <w:r w:rsidRPr="00D80DD6">
        <w:rPr>
          <w:rFonts w:eastAsia="Times New Roman" w:cs="Times New Roman"/>
          <w:b/>
          <w:bCs/>
          <w:kern w:val="0"/>
          <w:lang w:eastAsia="pl-PL" w:bidi="ar-SA"/>
        </w:rPr>
        <w:t>Pzp</w:t>
      </w:r>
      <w:proofErr w:type="spellEnd"/>
      <w:r w:rsidRPr="00D80DD6">
        <w:rPr>
          <w:rFonts w:eastAsia="Times New Roman" w:cs="Times New Roman"/>
          <w:kern w:val="0"/>
          <w:lang w:eastAsia="pl-PL" w:bidi="ar-SA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80DD6">
        <w:rPr>
          <w:rFonts w:eastAsia="Times New Roman" w:cs="Times New Roman"/>
          <w:kern w:val="0"/>
          <w:lang w:eastAsia="pl-PL" w:bidi="ar-SA"/>
        </w:rPr>
        <w:t>Pzp</w:t>
      </w:r>
      <w:proofErr w:type="spellEnd"/>
      <w:r w:rsidRPr="00D80DD6">
        <w:rPr>
          <w:rFonts w:eastAsia="Times New Roman" w:cs="Times New Roman"/>
          <w:kern w:val="0"/>
          <w:lang w:eastAsia="pl-PL" w:bidi="ar-SA"/>
        </w:rPr>
        <w:t xml:space="preserve">)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lastRenderedPageBreak/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Oświadczenie o niepodleganiu wykluczeniu oraz spełnianiu warunków udziału w postępowaniu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Tak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Oświadczenie o spełnianiu kryteriów selekcji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Nie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odpis z właściwego rejestru lub z centralnej ewidencji i informacji o działalności gospodarczej, jeżeli odrębne przepisy wymagają wpisu do rejestracji lub ewidencji, w celu potwierdzenia braku podstaw do wykluczenia na podstawie art. 24 ust. 5 pkt. 1 ustawy. W przypadku składania oferty wspólnej ww. dokument składa każdy z wykonawców składających ofertę wspólną.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>III.5.1) W ZAKRESIE SPEŁNIANIA WARUNKÓW UDZIAŁU W POSTĘPOWANIU: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1. Wykaz robót budowlanych (zgodnie z ZAŁĄCZNIKIEM NR 7 do SIWZ) wykonanych w okresie ostatnich pięciu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 charakterze wykonawca nie jest w stanie uzyskać tych dokumentów - inne dokumenty potwierdzające spełnianie warunku opisanego w Rozdz. 5. pkt. 5.2 </w:t>
      </w:r>
      <w:proofErr w:type="spellStart"/>
      <w:r w:rsidRPr="00D80DD6">
        <w:rPr>
          <w:rFonts w:eastAsia="Times New Roman" w:cs="Times New Roman"/>
          <w:kern w:val="0"/>
          <w:lang w:eastAsia="pl-PL" w:bidi="ar-SA"/>
        </w:rPr>
        <w:t>ppkt</w:t>
      </w:r>
      <w:proofErr w:type="spellEnd"/>
      <w:r w:rsidRPr="00D80DD6">
        <w:rPr>
          <w:rFonts w:eastAsia="Times New Roman" w:cs="Times New Roman"/>
          <w:kern w:val="0"/>
          <w:lang w:eastAsia="pl-PL" w:bidi="ar-SA"/>
        </w:rPr>
        <w:t xml:space="preserve"> 3A) SIWZ. W przypadku składania oferty wspólnej Wykonawcy składają zgodnie z wyborem jeden wspólny wykaz lub oddzielne wykazy. Warunek zostanie uznany za spełniony, jeśli Wykonawcy składający ofertę wspólną będą spełniać go łącznie. 2) wykazu osób (zgodnie z wzorem stanowiącym ZAŁĄCZNIK NR 8 do SIWZ), skierowanych przez wykonawcę do realizacji zamówienia publicznego, wraz z informacjami na temat ich kwalifikacji zawodowych, uprawnień niezbędnych do wykonania zamówienia publicznego, a także zakresu wykonywanych przez nie czynności oraz informacją o podstawie do dysponowania tymi osobami - Rozdz. 5. pkt 5.2 </w:t>
      </w:r>
      <w:proofErr w:type="spellStart"/>
      <w:r w:rsidRPr="00D80DD6">
        <w:rPr>
          <w:rFonts w:eastAsia="Times New Roman" w:cs="Times New Roman"/>
          <w:kern w:val="0"/>
          <w:lang w:eastAsia="pl-PL" w:bidi="ar-SA"/>
        </w:rPr>
        <w:t>ppkt</w:t>
      </w:r>
      <w:proofErr w:type="spellEnd"/>
      <w:r w:rsidRPr="00D80DD6">
        <w:rPr>
          <w:rFonts w:eastAsia="Times New Roman" w:cs="Times New Roman"/>
          <w:kern w:val="0"/>
          <w:lang w:eastAsia="pl-PL" w:bidi="ar-SA"/>
        </w:rPr>
        <w:t xml:space="preserve"> 3) lit. b) SIWZ. W przypadku składania oferty wspólnej Wykonawcy składają zgodnie z wyborem jeden wspólny wykaz lub oddzielne wykazy. Warunek zostanie uznany za spełniony, jeśli Wykonawcy składający ofertę wspólną będą spełniać go łącznie.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III.5.2) W ZAKRESIE KRYTERIÓW SELEKCJI: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lastRenderedPageBreak/>
        <w:t xml:space="preserve">Nie dotyczy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III.7) INNE DOKUMENTY NIE WYMIENIONE W pkt III.3) - III.6)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dotyczy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u w:val="single"/>
          <w:lang w:eastAsia="pl-PL" w:bidi="ar-SA"/>
        </w:rPr>
        <w:t xml:space="preserve">SEKCJA IV: PROCEDURA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IV.1) OPIS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IV.1.1) Tryb udzielenia zamówienia: </w:t>
      </w:r>
      <w:r w:rsidRPr="00D80DD6">
        <w:rPr>
          <w:rFonts w:eastAsia="Times New Roman" w:cs="Times New Roman"/>
          <w:kern w:val="0"/>
          <w:lang w:eastAsia="pl-PL" w:bidi="ar-SA"/>
        </w:rPr>
        <w:t xml:space="preserve">Przetarg nieograniczony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IV.1.2) Zamawiający żąda wniesienia wadium: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Informacja na temat wadium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IV.1.3) Przewiduje się udzielenie zaliczek na poczet wykonania zamówienia: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Należy podać informacje na temat udzielania zaliczek: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IV.1.4) Wymaga się złożenia ofert w postaci katalogów elektronicznych lub dołączenia do ofert katalogów elektronicznych: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Dopuszcza się złożenie ofert w postaci katalogów elektronicznych lub dołączenia do ofert katalogów elektronicznych: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Informacje dodatkowe: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IV.1.5.) Wymaga się złożenia oferty wariantowej: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Dopuszcza się złożenie oferty wariantowej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Nie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Złożenie oferty wariantowej dopuszcza się tylko z jednoczesnym złożeniem oferty zasadniczej: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IV.1.6) Przewidywana liczba wykonawców, którzy zostaną zaproszeni do udziału w postępowaniu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i/>
          <w:iCs/>
          <w:kern w:val="0"/>
          <w:lang w:eastAsia="pl-PL" w:bidi="ar-SA"/>
        </w:rPr>
        <w:t xml:space="preserve">(przetarg ograniczony, negocjacje z ogłoszeniem, dialog konkurencyjny, partnerstwo innowacyjne)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Liczba wykonawców  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Przewidywana minimalna liczba wykonawców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Maksymalna liczba wykonawców  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Kryteria selekcji wykonawców: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IV.1.7) Informacje na temat umowy ramowej lub dynamicznego systemu zakupów: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Umowa ramowa będzie zawarta: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Czy przewiduje się ograniczenie liczby uczestników umowy ramowej: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Przewidziana maksymalna liczba uczestników umowy ramowej: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Informacje dodatkowe: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Zamówienie obejmuje ustanowienie dynamicznego systemu zakupów: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Adres strony internetowej, na której będą zamieszczone dodatkowe informacje dotyczące dynamicznego systemu zakupów: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lastRenderedPageBreak/>
        <w:br/>
        <w:t xml:space="preserve">Informacje dodatkowe: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W ramach umowy ramowej/dynamicznego systemu zakupów dopuszcza się złożenie ofert w formie katalogów elektronicznych: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IV.1.8) Aukcja elektroniczna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Przewidziane jest przeprowadzenie aukcji elektronicznej </w:t>
      </w:r>
      <w:r w:rsidRPr="00D80DD6">
        <w:rPr>
          <w:rFonts w:eastAsia="Times New Roman" w:cs="Times New Roman"/>
          <w:i/>
          <w:iCs/>
          <w:kern w:val="0"/>
          <w:lang w:eastAsia="pl-PL" w:bidi="ar-SA"/>
        </w:rPr>
        <w:t xml:space="preserve">(przetarg nieograniczony, przetarg ograniczony, negocjacje z ogłoszeniem)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Należy podać adres strony internetowej, na której aukcja będzie prowadzona: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Należy wskazać elementy, których wartości będą przedmiotem aukcji elektronicznej: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Przewiduje się ograniczenia co do przedstawionych wartości, wynikające z opisu przedmiotu zamówienia: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Należy podać, które informacje zostaną udostępnione wykonawcom w trakcie aukcji elektronicznej oraz jaki będzie termin ich udostępnienia: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Informacje dotyczące przebiegu aukcji elektronicznej: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Informacje dotyczące wykorzystywanego sprzętu elektronicznego, rozwiązań i specyfikacji technicznych w zakresie połączeń: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Wymagania dotyczące rejestracji i identyfikacji wykonawców w aukcji elektronicznej: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Informacje o liczbie etapów aukcji elektronicznej i czasie ich trwania: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  <w:t xml:space="preserve">Czas trwania: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Czy wykonawcy, którzy nie złożyli nowych postąpień, zostaną zakwalifikowani do następnego etapu: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Warunki zamknięcia aukcji elektronicznej: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IV.2) KRYTERIA OCENY OFERT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IV.2.1) Kryteria oceny ofert: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IV.2.2) Kryteria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D80DD6" w:rsidRPr="00D80DD6" w:rsidTr="00D80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DD6" w:rsidRPr="00D80DD6" w:rsidRDefault="00D80DD6" w:rsidP="00D80DD6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D80DD6">
              <w:rPr>
                <w:rFonts w:eastAsia="Times New Roman" w:cs="Times New Roman"/>
                <w:kern w:val="0"/>
                <w:lang w:eastAsia="pl-PL" w:bidi="ar-SA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DD6" w:rsidRPr="00D80DD6" w:rsidRDefault="00D80DD6" w:rsidP="00D80DD6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D80DD6">
              <w:rPr>
                <w:rFonts w:eastAsia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="00D80DD6" w:rsidRPr="00D80DD6" w:rsidTr="00D80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DD6" w:rsidRPr="00D80DD6" w:rsidRDefault="00D80DD6" w:rsidP="00D80DD6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D80DD6">
              <w:rPr>
                <w:rFonts w:eastAsia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DD6" w:rsidRPr="00D80DD6" w:rsidRDefault="00D80DD6" w:rsidP="00D80DD6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D80DD6">
              <w:rPr>
                <w:rFonts w:eastAsia="Times New Roman" w:cs="Times New Roman"/>
                <w:kern w:val="0"/>
                <w:lang w:eastAsia="pl-PL" w:bidi="ar-SA"/>
              </w:rPr>
              <w:t>60,00</w:t>
            </w:r>
          </w:p>
        </w:tc>
      </w:tr>
      <w:tr w:rsidR="00D80DD6" w:rsidRPr="00D80DD6" w:rsidTr="00D80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DD6" w:rsidRPr="00D80DD6" w:rsidRDefault="00D80DD6" w:rsidP="00D80DD6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D80DD6">
              <w:rPr>
                <w:rFonts w:eastAsia="Times New Roman" w:cs="Times New Roman"/>
                <w:kern w:val="0"/>
                <w:lang w:eastAsia="pl-PL" w:bidi="ar-SA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DD6" w:rsidRPr="00D80DD6" w:rsidRDefault="00D80DD6" w:rsidP="00D80DD6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D80DD6">
              <w:rPr>
                <w:rFonts w:eastAsia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IV.2.3) Zastosowanie procedury, o której mowa w art. 24aa ust. 1 ustawy </w:t>
      </w:r>
      <w:proofErr w:type="spellStart"/>
      <w:r w:rsidRPr="00D80DD6">
        <w:rPr>
          <w:rFonts w:eastAsia="Times New Roman" w:cs="Times New Roman"/>
          <w:b/>
          <w:bCs/>
          <w:kern w:val="0"/>
          <w:lang w:eastAsia="pl-PL" w:bidi="ar-SA"/>
        </w:rPr>
        <w:t>Pzp</w:t>
      </w:r>
      <w:proofErr w:type="spellEnd"/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t xml:space="preserve">(przetarg nieograniczony)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Tak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IV.3) Negocjacje z ogłoszeniem, dialog konkurencyjny, partnerstwo innowacyjne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IV.3.1) Informacje na temat negocjacji z ogłoszeniem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Minimalne wymagania, które muszą spełniać wszystkie oferty: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Przewidziane jest zastrzeżenie prawa do udzielenia zamówienia na podstawie ofert wstępnych bez przeprowadzenia negocjacji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Przewidziany jest podział negocjacji na etapy w celu ograniczenia liczby ofert: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Należy podać informacje na temat etapów negocjacji (w tym liczbę etapów):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lastRenderedPageBreak/>
        <w:br/>
        <w:t xml:space="preserve">Informacje dodatkowe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IV.3.2) Informacje na temat dialogu konkurencyjnego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Opis potrzeb i wymagań zamawiającego lub informacja o sposobie uzyskania tego opisu: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Wstępny harmonogram postępowania: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Podział dialogu na etapy w celu ograniczenia liczby rozwiązań: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Należy podać informacje na temat etapów dialogu: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Informacje dodatkowe: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IV.3.3) Informacje na temat partnerstwa innowacyjnego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Elementy opisu przedmiotu zamówienia definiujące minimalne wymagania, którym muszą odpowiadać wszystkie oferty: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Informacje dodatkowe: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IV.4) Licytacja elektroniczna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Adres strony internetowej, na której będzie prowadzona licytacja elektroniczna: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Adres strony internetowej, na której jest dostępny opis przedmiotu zamówienia w licytacji elektronicznej: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Wymagania dotyczące rejestracji i identyfikacji wykonawców w licytacji elektronicznej, w tym wymagania techniczne urządzeń informatycznych: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Sposób postępowania w toku licytacji elektronicznej, w tym określenie minimalnych wysokości postąpień: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Informacje o liczbie etapów licytacji elektronicznej i czasie ich trwania: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Czas trwania: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Wykonawcy, którzy nie złożyli nowych postąpień, zostaną zakwalifikowani do następnego etapu: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Termin składania wniosków o dopuszczenie do udziału w licytacji elektronicznej: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Data: godzina: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Termin otwarcia licytacji elektronicznej: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t xml:space="preserve">Termin i warunki zamknięcia licytacji elektronicznej: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  <w:t xml:space="preserve">Wymagania dotyczące zabezpieczenia należytego wykonania umowy: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lang w:eastAsia="pl-PL" w:bidi="ar-SA"/>
        </w:rPr>
        <w:br/>
        <w:t xml:space="preserve">Informacje dodatkowe: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b/>
          <w:bCs/>
          <w:kern w:val="0"/>
          <w:lang w:eastAsia="pl-PL" w:bidi="ar-SA"/>
        </w:rPr>
        <w:t>IV.5) ZMIANA UMOWY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Przewiduje się istotne zmiany postanowień zawartej umowy w stosunku do treści oferty, na podstawie której dokonano wyboru wykonawcy: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Tak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lastRenderedPageBreak/>
        <w:t xml:space="preserve">Należy wskazać zakres, charakter zmian oraz warunki wprowadzenia zmian: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Zamawiający przewiduje możliwość zmiany umowy zgodnie z postanowieniami §11 wzoru umowy zgodnie z załącznikiem nr 9 do SIWZ.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IV.6) INFORMACJE ADMINISTRACYJNE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IV.6.1) Sposób udostępniania informacji o charakterze poufnym </w:t>
      </w:r>
      <w:r w:rsidRPr="00D80DD6">
        <w:rPr>
          <w:rFonts w:eastAsia="Times New Roman" w:cs="Times New Roman"/>
          <w:i/>
          <w:iCs/>
          <w:kern w:val="0"/>
          <w:lang w:eastAsia="pl-PL" w:bidi="ar-SA"/>
        </w:rPr>
        <w:t xml:space="preserve">(jeżeli dotyczy):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Środki służące ochronie informacji o charakterze poufnym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IV.6.2) Termin składania ofert lub wniosków o dopuszczenie do udziału w postępowaniu: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Data: 2017-09-28, godzina: 12:00,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Wskazać powody: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Język lub języki, w jakich mogą być sporządzane oferty lub wnioski o dopuszczenie do udziału w postępowaniu </w:t>
      </w:r>
      <w:r w:rsidRPr="00D80DD6">
        <w:rPr>
          <w:rFonts w:eastAsia="Times New Roman" w:cs="Times New Roman"/>
          <w:kern w:val="0"/>
          <w:lang w:eastAsia="pl-PL" w:bidi="ar-SA"/>
        </w:rPr>
        <w:br/>
        <w:t xml:space="preserve">&gt;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 xml:space="preserve">IV.6.3) Termin związania ofertą: </w:t>
      </w:r>
      <w:r w:rsidRPr="00D80DD6">
        <w:rPr>
          <w:rFonts w:eastAsia="Times New Roman" w:cs="Times New Roman"/>
          <w:kern w:val="0"/>
          <w:lang w:eastAsia="pl-PL" w:bidi="ar-SA"/>
        </w:rPr>
        <w:t xml:space="preserve">do: okres w dniach: 30 (od ostatecznego terminu składania ofert)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  <w:r w:rsidRPr="00D80DD6">
        <w:rPr>
          <w:rFonts w:eastAsia="Times New Roman" w:cs="Times New Roman"/>
          <w:b/>
          <w:bCs/>
          <w:kern w:val="0"/>
          <w:lang w:eastAsia="pl-PL" w:bidi="ar-SA"/>
        </w:rPr>
        <w:t>IV.6.6) Informacje dodatkowe:</w:t>
      </w:r>
      <w:r w:rsidRPr="00D80DD6">
        <w:rPr>
          <w:rFonts w:eastAsia="Times New Roman" w:cs="Times New Roman"/>
          <w:kern w:val="0"/>
          <w:lang w:eastAsia="pl-PL" w:bidi="ar-SA"/>
        </w:rPr>
        <w:t xml:space="preserve"> </w:t>
      </w:r>
      <w:r w:rsidRPr="00D80DD6">
        <w:rPr>
          <w:rFonts w:eastAsia="Times New Roman" w:cs="Times New Roman"/>
          <w:kern w:val="0"/>
          <w:lang w:eastAsia="pl-PL" w:bidi="ar-SA"/>
        </w:rPr>
        <w:br/>
      </w:r>
    </w:p>
    <w:p w:rsidR="00D80DD6" w:rsidRPr="00D80DD6" w:rsidRDefault="00D80DD6" w:rsidP="00D80DD6">
      <w:pPr>
        <w:widowControl/>
        <w:suppressAutoHyphens w:val="0"/>
        <w:jc w:val="center"/>
        <w:rPr>
          <w:rFonts w:eastAsia="Times New Roman" w:cs="Times New Roman"/>
          <w:kern w:val="0"/>
          <w:lang w:eastAsia="pl-PL" w:bidi="ar-SA"/>
        </w:rPr>
      </w:pPr>
      <w:r w:rsidRPr="00D80DD6">
        <w:rPr>
          <w:rFonts w:eastAsia="Times New Roman" w:cs="Times New Roman"/>
          <w:kern w:val="0"/>
          <w:u w:val="single"/>
          <w:lang w:eastAsia="pl-PL" w:bidi="ar-SA"/>
        </w:rPr>
        <w:t xml:space="preserve">ZAŁĄCZNIK I - INFORMACJE DOTYCZĄCE OFERT CZĘŚCIOWYCH </w:t>
      </w: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D80DD6" w:rsidRPr="00D80DD6" w:rsidRDefault="00D80DD6" w:rsidP="00D80DD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D80DD6" w:rsidRPr="00D80DD6" w:rsidRDefault="00D80DD6" w:rsidP="00D80DD6">
      <w:pPr>
        <w:widowControl/>
        <w:suppressAutoHyphens w:val="0"/>
        <w:spacing w:after="240"/>
        <w:rPr>
          <w:rFonts w:eastAsia="Times New Roman" w:cs="Times New Roman"/>
          <w:kern w:val="0"/>
          <w:lang w:eastAsia="pl-PL" w:bidi="ar-SA"/>
        </w:rPr>
      </w:pPr>
    </w:p>
    <w:p w:rsidR="00D80DD6" w:rsidRPr="00D80DD6" w:rsidRDefault="00D80DD6" w:rsidP="00D80DD6">
      <w:pPr>
        <w:widowControl/>
        <w:suppressAutoHyphens w:val="0"/>
        <w:spacing w:after="240"/>
        <w:rPr>
          <w:rFonts w:eastAsia="Times New Roman" w:cs="Times New Roman"/>
          <w:kern w:val="0"/>
          <w:lang w:eastAsia="pl-PL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80DD6" w:rsidRPr="00D80DD6" w:rsidTr="00D80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D6" w:rsidRPr="00D80DD6" w:rsidRDefault="00D80DD6" w:rsidP="00D80DD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1C70EB" w:rsidRPr="00D80DD6" w:rsidRDefault="001C70EB" w:rsidP="00D80DD6">
      <w:bookmarkStart w:id="0" w:name="_GoBack"/>
      <w:bookmarkEnd w:id="0"/>
    </w:p>
    <w:sectPr w:rsidR="001C70EB" w:rsidRPr="00D80DD6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0F" w:rsidRDefault="0006450F" w:rsidP="00D80DD6">
      <w:r>
        <w:separator/>
      </w:r>
    </w:p>
  </w:endnote>
  <w:endnote w:type="continuationSeparator" w:id="0">
    <w:p w:rsidR="0006450F" w:rsidRDefault="0006450F" w:rsidP="00D8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0F" w:rsidRDefault="0006450F" w:rsidP="00D80DD6">
      <w:r>
        <w:separator/>
      </w:r>
    </w:p>
  </w:footnote>
  <w:footnote w:type="continuationSeparator" w:id="0">
    <w:p w:rsidR="0006450F" w:rsidRDefault="0006450F" w:rsidP="00D80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A8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03C"/>
    <w:rsid w:val="000217CA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7AA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1815"/>
    <w:rsid w:val="00054B9E"/>
    <w:rsid w:val="00056618"/>
    <w:rsid w:val="00057938"/>
    <w:rsid w:val="00057D62"/>
    <w:rsid w:val="00060281"/>
    <w:rsid w:val="00060BA6"/>
    <w:rsid w:val="00064104"/>
    <w:rsid w:val="0006450F"/>
    <w:rsid w:val="0006543E"/>
    <w:rsid w:val="00066838"/>
    <w:rsid w:val="00066C9E"/>
    <w:rsid w:val="00066D2C"/>
    <w:rsid w:val="00067695"/>
    <w:rsid w:val="00071147"/>
    <w:rsid w:val="00071489"/>
    <w:rsid w:val="00074F14"/>
    <w:rsid w:val="00075872"/>
    <w:rsid w:val="00077094"/>
    <w:rsid w:val="000777F5"/>
    <w:rsid w:val="00077D89"/>
    <w:rsid w:val="00080796"/>
    <w:rsid w:val="00081C19"/>
    <w:rsid w:val="00082432"/>
    <w:rsid w:val="00084162"/>
    <w:rsid w:val="000849C8"/>
    <w:rsid w:val="00084BB5"/>
    <w:rsid w:val="00087238"/>
    <w:rsid w:val="000875FD"/>
    <w:rsid w:val="00087CA2"/>
    <w:rsid w:val="000905FC"/>
    <w:rsid w:val="00090F1D"/>
    <w:rsid w:val="0009114E"/>
    <w:rsid w:val="000929E6"/>
    <w:rsid w:val="00094778"/>
    <w:rsid w:val="00095B9B"/>
    <w:rsid w:val="000961EA"/>
    <w:rsid w:val="000964E3"/>
    <w:rsid w:val="000966E5"/>
    <w:rsid w:val="000A1F19"/>
    <w:rsid w:val="000A23EA"/>
    <w:rsid w:val="000A2F36"/>
    <w:rsid w:val="000A4759"/>
    <w:rsid w:val="000A65E8"/>
    <w:rsid w:val="000A6650"/>
    <w:rsid w:val="000A7433"/>
    <w:rsid w:val="000A797A"/>
    <w:rsid w:val="000B1300"/>
    <w:rsid w:val="000B4038"/>
    <w:rsid w:val="000B6824"/>
    <w:rsid w:val="000B6F5A"/>
    <w:rsid w:val="000B75F9"/>
    <w:rsid w:val="000C0A85"/>
    <w:rsid w:val="000C253A"/>
    <w:rsid w:val="000C29F7"/>
    <w:rsid w:val="000C4D05"/>
    <w:rsid w:val="000C7FC9"/>
    <w:rsid w:val="000D05F7"/>
    <w:rsid w:val="000D0613"/>
    <w:rsid w:val="000D068C"/>
    <w:rsid w:val="000D1B47"/>
    <w:rsid w:val="000D27F3"/>
    <w:rsid w:val="000D2896"/>
    <w:rsid w:val="000D2B00"/>
    <w:rsid w:val="000D3ECA"/>
    <w:rsid w:val="000D450B"/>
    <w:rsid w:val="000D7DCE"/>
    <w:rsid w:val="000E10BC"/>
    <w:rsid w:val="000E5414"/>
    <w:rsid w:val="000E70C6"/>
    <w:rsid w:val="000F1920"/>
    <w:rsid w:val="000F3A7D"/>
    <w:rsid w:val="000F406E"/>
    <w:rsid w:val="000F4E6F"/>
    <w:rsid w:val="000F6FF8"/>
    <w:rsid w:val="000F7840"/>
    <w:rsid w:val="0010059A"/>
    <w:rsid w:val="00103202"/>
    <w:rsid w:val="00103C6B"/>
    <w:rsid w:val="00103C7E"/>
    <w:rsid w:val="00104006"/>
    <w:rsid w:val="0010422A"/>
    <w:rsid w:val="00104BBC"/>
    <w:rsid w:val="00105194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4BF8"/>
    <w:rsid w:val="00137935"/>
    <w:rsid w:val="00142647"/>
    <w:rsid w:val="0014339B"/>
    <w:rsid w:val="00143855"/>
    <w:rsid w:val="00146EBB"/>
    <w:rsid w:val="00147271"/>
    <w:rsid w:val="001503A5"/>
    <w:rsid w:val="0015132B"/>
    <w:rsid w:val="001522E4"/>
    <w:rsid w:val="00152A9F"/>
    <w:rsid w:val="00155B55"/>
    <w:rsid w:val="001565DC"/>
    <w:rsid w:val="00156B9B"/>
    <w:rsid w:val="00156F6B"/>
    <w:rsid w:val="00160579"/>
    <w:rsid w:val="00162A3A"/>
    <w:rsid w:val="00166DFF"/>
    <w:rsid w:val="00167161"/>
    <w:rsid w:val="00167F0A"/>
    <w:rsid w:val="00170205"/>
    <w:rsid w:val="00170DA1"/>
    <w:rsid w:val="00173D1D"/>
    <w:rsid w:val="001752AC"/>
    <w:rsid w:val="00175857"/>
    <w:rsid w:val="0018114A"/>
    <w:rsid w:val="0018158F"/>
    <w:rsid w:val="001815F5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9527E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0967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83"/>
    <w:rsid w:val="001E5140"/>
    <w:rsid w:val="001E6717"/>
    <w:rsid w:val="001E6B0D"/>
    <w:rsid w:val="001E71A1"/>
    <w:rsid w:val="001E74F3"/>
    <w:rsid w:val="001E7559"/>
    <w:rsid w:val="001E7C2F"/>
    <w:rsid w:val="001F2797"/>
    <w:rsid w:val="001F46F6"/>
    <w:rsid w:val="001F4A09"/>
    <w:rsid w:val="001F6C43"/>
    <w:rsid w:val="001F730C"/>
    <w:rsid w:val="00200024"/>
    <w:rsid w:val="002015A4"/>
    <w:rsid w:val="002020FB"/>
    <w:rsid w:val="002029A6"/>
    <w:rsid w:val="002047F6"/>
    <w:rsid w:val="002055A1"/>
    <w:rsid w:val="00207A80"/>
    <w:rsid w:val="00207CB5"/>
    <w:rsid w:val="00210386"/>
    <w:rsid w:val="002103D2"/>
    <w:rsid w:val="00211774"/>
    <w:rsid w:val="0021234F"/>
    <w:rsid w:val="002165C0"/>
    <w:rsid w:val="002209E4"/>
    <w:rsid w:val="002245A8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0F"/>
    <w:rsid w:val="00241BFA"/>
    <w:rsid w:val="002445A1"/>
    <w:rsid w:val="00244874"/>
    <w:rsid w:val="00245303"/>
    <w:rsid w:val="00245328"/>
    <w:rsid w:val="00245DE6"/>
    <w:rsid w:val="00246D3F"/>
    <w:rsid w:val="00250845"/>
    <w:rsid w:val="00251884"/>
    <w:rsid w:val="00252B1A"/>
    <w:rsid w:val="00254285"/>
    <w:rsid w:val="00254326"/>
    <w:rsid w:val="002546ED"/>
    <w:rsid w:val="002556F4"/>
    <w:rsid w:val="00257088"/>
    <w:rsid w:val="00257BFC"/>
    <w:rsid w:val="00261BF9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6D2"/>
    <w:rsid w:val="00277CC3"/>
    <w:rsid w:val="00280198"/>
    <w:rsid w:val="0028127F"/>
    <w:rsid w:val="00281A08"/>
    <w:rsid w:val="00282DCF"/>
    <w:rsid w:val="00283740"/>
    <w:rsid w:val="00284011"/>
    <w:rsid w:val="00284890"/>
    <w:rsid w:val="00285539"/>
    <w:rsid w:val="00286188"/>
    <w:rsid w:val="00287207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3E07"/>
    <w:rsid w:val="002C42A3"/>
    <w:rsid w:val="002C4CC1"/>
    <w:rsid w:val="002C61A0"/>
    <w:rsid w:val="002D0AFF"/>
    <w:rsid w:val="002D1DD3"/>
    <w:rsid w:val="002D3191"/>
    <w:rsid w:val="002D4656"/>
    <w:rsid w:val="002D5792"/>
    <w:rsid w:val="002D6E51"/>
    <w:rsid w:val="002E0D40"/>
    <w:rsid w:val="002E15A8"/>
    <w:rsid w:val="002E315A"/>
    <w:rsid w:val="002E4D03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670"/>
    <w:rsid w:val="003606E0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984"/>
    <w:rsid w:val="00377A22"/>
    <w:rsid w:val="003805F6"/>
    <w:rsid w:val="0038175C"/>
    <w:rsid w:val="00382B87"/>
    <w:rsid w:val="00383AF4"/>
    <w:rsid w:val="00383D22"/>
    <w:rsid w:val="00383F72"/>
    <w:rsid w:val="00384D72"/>
    <w:rsid w:val="00385A6D"/>
    <w:rsid w:val="00391E0F"/>
    <w:rsid w:val="00391FFD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57FD"/>
    <w:rsid w:val="003B6179"/>
    <w:rsid w:val="003B631A"/>
    <w:rsid w:val="003B7513"/>
    <w:rsid w:val="003B7D71"/>
    <w:rsid w:val="003C01DA"/>
    <w:rsid w:val="003C0832"/>
    <w:rsid w:val="003C0AE2"/>
    <w:rsid w:val="003C16B1"/>
    <w:rsid w:val="003C227C"/>
    <w:rsid w:val="003C47B5"/>
    <w:rsid w:val="003C49F2"/>
    <w:rsid w:val="003C4D66"/>
    <w:rsid w:val="003C53FF"/>
    <w:rsid w:val="003C57C7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4BC8"/>
    <w:rsid w:val="003F5600"/>
    <w:rsid w:val="003F5A08"/>
    <w:rsid w:val="003F6AFE"/>
    <w:rsid w:val="003F6BFA"/>
    <w:rsid w:val="00401D2B"/>
    <w:rsid w:val="00403C23"/>
    <w:rsid w:val="004049C0"/>
    <w:rsid w:val="004054F2"/>
    <w:rsid w:val="00405B1D"/>
    <w:rsid w:val="00411B42"/>
    <w:rsid w:val="0041201D"/>
    <w:rsid w:val="004121DB"/>
    <w:rsid w:val="00415900"/>
    <w:rsid w:val="00416A53"/>
    <w:rsid w:val="0042094E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3F5D"/>
    <w:rsid w:val="0044622D"/>
    <w:rsid w:val="00446291"/>
    <w:rsid w:val="00447C56"/>
    <w:rsid w:val="00447C92"/>
    <w:rsid w:val="004503D2"/>
    <w:rsid w:val="00450DD1"/>
    <w:rsid w:val="00452358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75E"/>
    <w:rsid w:val="00475CCD"/>
    <w:rsid w:val="00476623"/>
    <w:rsid w:val="0047713C"/>
    <w:rsid w:val="0048011A"/>
    <w:rsid w:val="00480765"/>
    <w:rsid w:val="0048292D"/>
    <w:rsid w:val="00482ABE"/>
    <w:rsid w:val="00482F7C"/>
    <w:rsid w:val="00487F12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0CCA"/>
    <w:rsid w:val="004A1E00"/>
    <w:rsid w:val="004A2548"/>
    <w:rsid w:val="004A350A"/>
    <w:rsid w:val="004A3790"/>
    <w:rsid w:val="004A3CBA"/>
    <w:rsid w:val="004A415B"/>
    <w:rsid w:val="004A5070"/>
    <w:rsid w:val="004A6445"/>
    <w:rsid w:val="004B13D9"/>
    <w:rsid w:val="004B140B"/>
    <w:rsid w:val="004B28DB"/>
    <w:rsid w:val="004B42A4"/>
    <w:rsid w:val="004B4830"/>
    <w:rsid w:val="004B589B"/>
    <w:rsid w:val="004B5E2B"/>
    <w:rsid w:val="004B6ED5"/>
    <w:rsid w:val="004B73E5"/>
    <w:rsid w:val="004B7A8C"/>
    <w:rsid w:val="004C1859"/>
    <w:rsid w:val="004C38D5"/>
    <w:rsid w:val="004C5F1B"/>
    <w:rsid w:val="004C6EFF"/>
    <w:rsid w:val="004C7001"/>
    <w:rsid w:val="004C7132"/>
    <w:rsid w:val="004D01F8"/>
    <w:rsid w:val="004D02CB"/>
    <w:rsid w:val="004D0486"/>
    <w:rsid w:val="004D2414"/>
    <w:rsid w:val="004D3E3F"/>
    <w:rsid w:val="004D40D9"/>
    <w:rsid w:val="004D5C44"/>
    <w:rsid w:val="004D6965"/>
    <w:rsid w:val="004D6C9F"/>
    <w:rsid w:val="004E078A"/>
    <w:rsid w:val="004E107D"/>
    <w:rsid w:val="004E1320"/>
    <w:rsid w:val="004E1A59"/>
    <w:rsid w:val="004E1B10"/>
    <w:rsid w:val="004E1C8C"/>
    <w:rsid w:val="004E469C"/>
    <w:rsid w:val="004E5B70"/>
    <w:rsid w:val="004E65CA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4B46"/>
    <w:rsid w:val="00535D3D"/>
    <w:rsid w:val="00536522"/>
    <w:rsid w:val="00537FDA"/>
    <w:rsid w:val="00541752"/>
    <w:rsid w:val="00541910"/>
    <w:rsid w:val="005450F7"/>
    <w:rsid w:val="005455B8"/>
    <w:rsid w:val="00547E15"/>
    <w:rsid w:val="0055038E"/>
    <w:rsid w:val="00554FCA"/>
    <w:rsid w:val="0055507B"/>
    <w:rsid w:val="005550FC"/>
    <w:rsid w:val="0055708E"/>
    <w:rsid w:val="00562269"/>
    <w:rsid w:val="00562752"/>
    <w:rsid w:val="00562854"/>
    <w:rsid w:val="00562FBA"/>
    <w:rsid w:val="0056553E"/>
    <w:rsid w:val="005673AC"/>
    <w:rsid w:val="00567922"/>
    <w:rsid w:val="00570B96"/>
    <w:rsid w:val="00571043"/>
    <w:rsid w:val="0057302A"/>
    <w:rsid w:val="00573669"/>
    <w:rsid w:val="00573BCB"/>
    <w:rsid w:val="00581174"/>
    <w:rsid w:val="00581962"/>
    <w:rsid w:val="00582480"/>
    <w:rsid w:val="00582CC7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3EC0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74"/>
    <w:rsid w:val="00614A8D"/>
    <w:rsid w:val="006150AB"/>
    <w:rsid w:val="00616D25"/>
    <w:rsid w:val="0061781B"/>
    <w:rsid w:val="0062055B"/>
    <w:rsid w:val="00620AE0"/>
    <w:rsid w:val="006234D9"/>
    <w:rsid w:val="00623709"/>
    <w:rsid w:val="00624FCD"/>
    <w:rsid w:val="006253D3"/>
    <w:rsid w:val="00625E0C"/>
    <w:rsid w:val="0062730A"/>
    <w:rsid w:val="00630A91"/>
    <w:rsid w:val="00630B3D"/>
    <w:rsid w:val="00630F7D"/>
    <w:rsid w:val="00631652"/>
    <w:rsid w:val="00633DD7"/>
    <w:rsid w:val="00634670"/>
    <w:rsid w:val="00635AE1"/>
    <w:rsid w:val="00635B73"/>
    <w:rsid w:val="00637B40"/>
    <w:rsid w:val="00642DCA"/>
    <w:rsid w:val="00643403"/>
    <w:rsid w:val="00643CA5"/>
    <w:rsid w:val="00643E35"/>
    <w:rsid w:val="00643E95"/>
    <w:rsid w:val="00644225"/>
    <w:rsid w:val="00644244"/>
    <w:rsid w:val="006447FA"/>
    <w:rsid w:val="00644835"/>
    <w:rsid w:val="00644955"/>
    <w:rsid w:val="00645F47"/>
    <w:rsid w:val="00650210"/>
    <w:rsid w:val="00650EB9"/>
    <w:rsid w:val="006510D9"/>
    <w:rsid w:val="006516FE"/>
    <w:rsid w:val="00652C39"/>
    <w:rsid w:val="00654B70"/>
    <w:rsid w:val="00654E8B"/>
    <w:rsid w:val="006558BA"/>
    <w:rsid w:val="00655A5D"/>
    <w:rsid w:val="00656D7B"/>
    <w:rsid w:val="006570FD"/>
    <w:rsid w:val="00660C4C"/>
    <w:rsid w:val="006643AB"/>
    <w:rsid w:val="006659C1"/>
    <w:rsid w:val="00665D7D"/>
    <w:rsid w:val="00666B04"/>
    <w:rsid w:val="00671121"/>
    <w:rsid w:val="00671E5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0F30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A9F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0C9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9C4"/>
    <w:rsid w:val="007136BA"/>
    <w:rsid w:val="0071475A"/>
    <w:rsid w:val="007161E1"/>
    <w:rsid w:val="00716537"/>
    <w:rsid w:val="00721EFB"/>
    <w:rsid w:val="00722D54"/>
    <w:rsid w:val="00723EEC"/>
    <w:rsid w:val="00725916"/>
    <w:rsid w:val="00725E92"/>
    <w:rsid w:val="00726149"/>
    <w:rsid w:val="007271A2"/>
    <w:rsid w:val="00730AA2"/>
    <w:rsid w:val="007327D2"/>
    <w:rsid w:val="00733065"/>
    <w:rsid w:val="00733217"/>
    <w:rsid w:val="00733806"/>
    <w:rsid w:val="0073472B"/>
    <w:rsid w:val="00736990"/>
    <w:rsid w:val="00736C36"/>
    <w:rsid w:val="007426FE"/>
    <w:rsid w:val="00742B9B"/>
    <w:rsid w:val="00742E3E"/>
    <w:rsid w:val="00742EB2"/>
    <w:rsid w:val="00743CF4"/>
    <w:rsid w:val="00744180"/>
    <w:rsid w:val="00745105"/>
    <w:rsid w:val="007456F3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2A7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340D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C85"/>
    <w:rsid w:val="007A6D14"/>
    <w:rsid w:val="007A76E8"/>
    <w:rsid w:val="007B1A28"/>
    <w:rsid w:val="007B2D3D"/>
    <w:rsid w:val="007B2F9D"/>
    <w:rsid w:val="007B31F2"/>
    <w:rsid w:val="007B35BD"/>
    <w:rsid w:val="007B3BAF"/>
    <w:rsid w:val="007B4290"/>
    <w:rsid w:val="007B5153"/>
    <w:rsid w:val="007B6DB5"/>
    <w:rsid w:val="007B7815"/>
    <w:rsid w:val="007C0E5E"/>
    <w:rsid w:val="007C18FB"/>
    <w:rsid w:val="007C1C32"/>
    <w:rsid w:val="007C1EB5"/>
    <w:rsid w:val="007C203D"/>
    <w:rsid w:val="007C2C5D"/>
    <w:rsid w:val="007C477B"/>
    <w:rsid w:val="007C47F5"/>
    <w:rsid w:val="007C5943"/>
    <w:rsid w:val="007C6003"/>
    <w:rsid w:val="007C7B95"/>
    <w:rsid w:val="007D197E"/>
    <w:rsid w:val="007D30AF"/>
    <w:rsid w:val="007D3C28"/>
    <w:rsid w:val="007D4FA4"/>
    <w:rsid w:val="007D5D55"/>
    <w:rsid w:val="007D7862"/>
    <w:rsid w:val="007E24D6"/>
    <w:rsid w:val="007E33CB"/>
    <w:rsid w:val="007E429C"/>
    <w:rsid w:val="007E43F5"/>
    <w:rsid w:val="007E5179"/>
    <w:rsid w:val="007E7DF0"/>
    <w:rsid w:val="007F0D86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AD"/>
    <w:rsid w:val="00802EEC"/>
    <w:rsid w:val="008031E2"/>
    <w:rsid w:val="008037CF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19BF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3607"/>
    <w:rsid w:val="00855414"/>
    <w:rsid w:val="008558A8"/>
    <w:rsid w:val="00856322"/>
    <w:rsid w:val="0085689C"/>
    <w:rsid w:val="00857546"/>
    <w:rsid w:val="00857727"/>
    <w:rsid w:val="00857F1F"/>
    <w:rsid w:val="008601BB"/>
    <w:rsid w:val="008609BA"/>
    <w:rsid w:val="00861EBF"/>
    <w:rsid w:val="008640E2"/>
    <w:rsid w:val="00865188"/>
    <w:rsid w:val="00866B27"/>
    <w:rsid w:val="00867422"/>
    <w:rsid w:val="00867CF1"/>
    <w:rsid w:val="00871872"/>
    <w:rsid w:val="00874A98"/>
    <w:rsid w:val="00875344"/>
    <w:rsid w:val="00876BA1"/>
    <w:rsid w:val="00877266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05C1"/>
    <w:rsid w:val="0089202F"/>
    <w:rsid w:val="008925D6"/>
    <w:rsid w:val="008928A7"/>
    <w:rsid w:val="00893D85"/>
    <w:rsid w:val="00893E8B"/>
    <w:rsid w:val="008A083B"/>
    <w:rsid w:val="008A0BEE"/>
    <w:rsid w:val="008A0E24"/>
    <w:rsid w:val="008A2612"/>
    <w:rsid w:val="008A2DEE"/>
    <w:rsid w:val="008A3C42"/>
    <w:rsid w:val="008A4547"/>
    <w:rsid w:val="008A4CFD"/>
    <w:rsid w:val="008A66FF"/>
    <w:rsid w:val="008A6F53"/>
    <w:rsid w:val="008B0F4C"/>
    <w:rsid w:val="008B1A28"/>
    <w:rsid w:val="008B229A"/>
    <w:rsid w:val="008B324B"/>
    <w:rsid w:val="008B36EA"/>
    <w:rsid w:val="008B3A16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D6393"/>
    <w:rsid w:val="008E0F12"/>
    <w:rsid w:val="008E1C99"/>
    <w:rsid w:val="008E242F"/>
    <w:rsid w:val="008E291C"/>
    <w:rsid w:val="008E338F"/>
    <w:rsid w:val="008E34EA"/>
    <w:rsid w:val="008E3ED5"/>
    <w:rsid w:val="008E454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541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6263"/>
    <w:rsid w:val="0092715A"/>
    <w:rsid w:val="00927DC8"/>
    <w:rsid w:val="00931CFE"/>
    <w:rsid w:val="0093268E"/>
    <w:rsid w:val="00932C6C"/>
    <w:rsid w:val="00933982"/>
    <w:rsid w:val="009343A8"/>
    <w:rsid w:val="00935B3F"/>
    <w:rsid w:val="00935DC4"/>
    <w:rsid w:val="00937771"/>
    <w:rsid w:val="00937FA8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4D1D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02AB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E1E"/>
    <w:rsid w:val="009E0F44"/>
    <w:rsid w:val="009E127F"/>
    <w:rsid w:val="009E2ADF"/>
    <w:rsid w:val="009E33A5"/>
    <w:rsid w:val="009E6F6E"/>
    <w:rsid w:val="009F11C9"/>
    <w:rsid w:val="009F157E"/>
    <w:rsid w:val="009F175A"/>
    <w:rsid w:val="009F2808"/>
    <w:rsid w:val="009F2AE6"/>
    <w:rsid w:val="009F2F03"/>
    <w:rsid w:val="009F4968"/>
    <w:rsid w:val="009F5123"/>
    <w:rsid w:val="009F536D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1DA9"/>
    <w:rsid w:val="00A25A97"/>
    <w:rsid w:val="00A26A46"/>
    <w:rsid w:val="00A30197"/>
    <w:rsid w:val="00A31DF5"/>
    <w:rsid w:val="00A3315C"/>
    <w:rsid w:val="00A33B51"/>
    <w:rsid w:val="00A3480F"/>
    <w:rsid w:val="00A3518C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27AE"/>
    <w:rsid w:val="00A85AA5"/>
    <w:rsid w:val="00A85BFA"/>
    <w:rsid w:val="00A8639E"/>
    <w:rsid w:val="00A87877"/>
    <w:rsid w:val="00A9114D"/>
    <w:rsid w:val="00A91718"/>
    <w:rsid w:val="00A91DD0"/>
    <w:rsid w:val="00A9248D"/>
    <w:rsid w:val="00A940A3"/>
    <w:rsid w:val="00A954F6"/>
    <w:rsid w:val="00A971AB"/>
    <w:rsid w:val="00AA04E2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4CC1"/>
    <w:rsid w:val="00AB5DAC"/>
    <w:rsid w:val="00AB65D1"/>
    <w:rsid w:val="00AC019B"/>
    <w:rsid w:val="00AC0221"/>
    <w:rsid w:val="00AC3502"/>
    <w:rsid w:val="00AC3E83"/>
    <w:rsid w:val="00AC564E"/>
    <w:rsid w:val="00AC62C6"/>
    <w:rsid w:val="00AC7464"/>
    <w:rsid w:val="00AC7B84"/>
    <w:rsid w:val="00AD20F9"/>
    <w:rsid w:val="00AD31AA"/>
    <w:rsid w:val="00AD5CBC"/>
    <w:rsid w:val="00AD66B0"/>
    <w:rsid w:val="00AD7810"/>
    <w:rsid w:val="00AE17C7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0DF0"/>
    <w:rsid w:val="00B04658"/>
    <w:rsid w:val="00B05990"/>
    <w:rsid w:val="00B07086"/>
    <w:rsid w:val="00B07EA2"/>
    <w:rsid w:val="00B105AF"/>
    <w:rsid w:val="00B10D37"/>
    <w:rsid w:val="00B1387E"/>
    <w:rsid w:val="00B14909"/>
    <w:rsid w:val="00B15897"/>
    <w:rsid w:val="00B20AF7"/>
    <w:rsid w:val="00B21168"/>
    <w:rsid w:val="00B21709"/>
    <w:rsid w:val="00B21F1B"/>
    <w:rsid w:val="00B23235"/>
    <w:rsid w:val="00B2517F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3473"/>
    <w:rsid w:val="00B45B09"/>
    <w:rsid w:val="00B472A4"/>
    <w:rsid w:val="00B5040F"/>
    <w:rsid w:val="00B5145C"/>
    <w:rsid w:val="00B53A13"/>
    <w:rsid w:val="00B555C8"/>
    <w:rsid w:val="00B57573"/>
    <w:rsid w:val="00B60B26"/>
    <w:rsid w:val="00B6143E"/>
    <w:rsid w:val="00B62167"/>
    <w:rsid w:val="00B633FB"/>
    <w:rsid w:val="00B6567F"/>
    <w:rsid w:val="00B66307"/>
    <w:rsid w:val="00B70DC6"/>
    <w:rsid w:val="00B71CED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5DDC"/>
    <w:rsid w:val="00BA6F81"/>
    <w:rsid w:val="00BB162A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3E9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537C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02A1C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6B28"/>
    <w:rsid w:val="00C27C01"/>
    <w:rsid w:val="00C30574"/>
    <w:rsid w:val="00C32972"/>
    <w:rsid w:val="00C32AEF"/>
    <w:rsid w:val="00C330E8"/>
    <w:rsid w:val="00C34290"/>
    <w:rsid w:val="00C37AE9"/>
    <w:rsid w:val="00C409CD"/>
    <w:rsid w:val="00C40E4F"/>
    <w:rsid w:val="00C411C4"/>
    <w:rsid w:val="00C43527"/>
    <w:rsid w:val="00C43779"/>
    <w:rsid w:val="00C449A5"/>
    <w:rsid w:val="00C4661B"/>
    <w:rsid w:val="00C47718"/>
    <w:rsid w:val="00C50B86"/>
    <w:rsid w:val="00C53D5F"/>
    <w:rsid w:val="00C551AB"/>
    <w:rsid w:val="00C607F2"/>
    <w:rsid w:val="00C65CC8"/>
    <w:rsid w:val="00C65D5B"/>
    <w:rsid w:val="00C67770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A7EFA"/>
    <w:rsid w:val="00CB35D2"/>
    <w:rsid w:val="00CB3D4F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3A86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3F3"/>
    <w:rsid w:val="00CF4E93"/>
    <w:rsid w:val="00CF5078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0D50"/>
    <w:rsid w:val="00D1125D"/>
    <w:rsid w:val="00D12353"/>
    <w:rsid w:val="00D13DD0"/>
    <w:rsid w:val="00D14823"/>
    <w:rsid w:val="00D15032"/>
    <w:rsid w:val="00D1721F"/>
    <w:rsid w:val="00D17ABA"/>
    <w:rsid w:val="00D20A50"/>
    <w:rsid w:val="00D20DE9"/>
    <w:rsid w:val="00D230A4"/>
    <w:rsid w:val="00D25AA0"/>
    <w:rsid w:val="00D25EBE"/>
    <w:rsid w:val="00D26084"/>
    <w:rsid w:val="00D263DD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EDE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5F7C"/>
    <w:rsid w:val="00D560BE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9F3"/>
    <w:rsid w:val="00D75BF4"/>
    <w:rsid w:val="00D80DD6"/>
    <w:rsid w:val="00D81D11"/>
    <w:rsid w:val="00D83DB9"/>
    <w:rsid w:val="00D85C12"/>
    <w:rsid w:val="00D875B9"/>
    <w:rsid w:val="00D87B19"/>
    <w:rsid w:val="00D900E9"/>
    <w:rsid w:val="00D90C75"/>
    <w:rsid w:val="00D91159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96405"/>
    <w:rsid w:val="00D97304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561E"/>
    <w:rsid w:val="00DB632A"/>
    <w:rsid w:val="00DB6827"/>
    <w:rsid w:val="00DB75F2"/>
    <w:rsid w:val="00DC0E41"/>
    <w:rsid w:val="00DC1665"/>
    <w:rsid w:val="00DC2D87"/>
    <w:rsid w:val="00DC3C06"/>
    <w:rsid w:val="00DC41FB"/>
    <w:rsid w:val="00DC42EF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033"/>
    <w:rsid w:val="00DE49DE"/>
    <w:rsid w:val="00DE64B1"/>
    <w:rsid w:val="00DF09C1"/>
    <w:rsid w:val="00DF3D69"/>
    <w:rsid w:val="00DF56B6"/>
    <w:rsid w:val="00DF5A72"/>
    <w:rsid w:val="00DF63C1"/>
    <w:rsid w:val="00E03F09"/>
    <w:rsid w:val="00E03FBC"/>
    <w:rsid w:val="00E04E66"/>
    <w:rsid w:val="00E05540"/>
    <w:rsid w:val="00E056CF"/>
    <w:rsid w:val="00E05D9E"/>
    <w:rsid w:val="00E060B8"/>
    <w:rsid w:val="00E116E3"/>
    <w:rsid w:val="00E1180B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041"/>
    <w:rsid w:val="00E37E89"/>
    <w:rsid w:val="00E40466"/>
    <w:rsid w:val="00E4136D"/>
    <w:rsid w:val="00E41B4D"/>
    <w:rsid w:val="00E41C2B"/>
    <w:rsid w:val="00E4328A"/>
    <w:rsid w:val="00E45537"/>
    <w:rsid w:val="00E45B4A"/>
    <w:rsid w:val="00E46058"/>
    <w:rsid w:val="00E464A4"/>
    <w:rsid w:val="00E46FF7"/>
    <w:rsid w:val="00E47F18"/>
    <w:rsid w:val="00E50BBF"/>
    <w:rsid w:val="00E50DDB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57F5A"/>
    <w:rsid w:val="00E60A78"/>
    <w:rsid w:val="00E62EE4"/>
    <w:rsid w:val="00E67DFF"/>
    <w:rsid w:val="00E7030B"/>
    <w:rsid w:val="00E7597F"/>
    <w:rsid w:val="00E762AD"/>
    <w:rsid w:val="00E76711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1F08"/>
    <w:rsid w:val="00E94781"/>
    <w:rsid w:val="00E955F4"/>
    <w:rsid w:val="00E9685C"/>
    <w:rsid w:val="00EA17AE"/>
    <w:rsid w:val="00EA1D0C"/>
    <w:rsid w:val="00EA38BC"/>
    <w:rsid w:val="00EB04B5"/>
    <w:rsid w:val="00EB139C"/>
    <w:rsid w:val="00EB1543"/>
    <w:rsid w:val="00EB18D3"/>
    <w:rsid w:val="00EB2994"/>
    <w:rsid w:val="00EB2AC1"/>
    <w:rsid w:val="00EB2BDC"/>
    <w:rsid w:val="00EB2F8F"/>
    <w:rsid w:val="00EB3759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321E"/>
    <w:rsid w:val="00EC45C4"/>
    <w:rsid w:val="00EC6C73"/>
    <w:rsid w:val="00EC7B8F"/>
    <w:rsid w:val="00ED0182"/>
    <w:rsid w:val="00ED1168"/>
    <w:rsid w:val="00ED1F33"/>
    <w:rsid w:val="00ED29EE"/>
    <w:rsid w:val="00ED3A9C"/>
    <w:rsid w:val="00ED6AAD"/>
    <w:rsid w:val="00ED6F91"/>
    <w:rsid w:val="00EE03F6"/>
    <w:rsid w:val="00EE2661"/>
    <w:rsid w:val="00EE27BE"/>
    <w:rsid w:val="00EE4806"/>
    <w:rsid w:val="00EE51CA"/>
    <w:rsid w:val="00EE5CC5"/>
    <w:rsid w:val="00EE60A5"/>
    <w:rsid w:val="00EE773C"/>
    <w:rsid w:val="00EF340A"/>
    <w:rsid w:val="00EF3CAB"/>
    <w:rsid w:val="00EF4519"/>
    <w:rsid w:val="00EF4789"/>
    <w:rsid w:val="00EF4B45"/>
    <w:rsid w:val="00EF4E14"/>
    <w:rsid w:val="00EF4EFA"/>
    <w:rsid w:val="00EF5FAC"/>
    <w:rsid w:val="00EF665F"/>
    <w:rsid w:val="00F00DBC"/>
    <w:rsid w:val="00F010B3"/>
    <w:rsid w:val="00F03719"/>
    <w:rsid w:val="00F04110"/>
    <w:rsid w:val="00F045A3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8C6"/>
    <w:rsid w:val="00F43ACC"/>
    <w:rsid w:val="00F445B7"/>
    <w:rsid w:val="00F53192"/>
    <w:rsid w:val="00F547E8"/>
    <w:rsid w:val="00F55BC7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560F"/>
    <w:rsid w:val="00F862A4"/>
    <w:rsid w:val="00F8644D"/>
    <w:rsid w:val="00F87D01"/>
    <w:rsid w:val="00F91A3C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207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2D9A"/>
    <w:rsid w:val="00FD3697"/>
    <w:rsid w:val="00FD46FB"/>
    <w:rsid w:val="00FD7CCB"/>
    <w:rsid w:val="00FE4935"/>
    <w:rsid w:val="00FE6EAE"/>
    <w:rsid w:val="00FE7725"/>
    <w:rsid w:val="00FF508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DB458-0B18-47E6-B347-20B467FF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8A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8A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8A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80DD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80DD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80DD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0DD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3019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cp:lastPrinted>2017-09-13T12:47:00Z</cp:lastPrinted>
  <dcterms:created xsi:type="dcterms:W3CDTF">2017-09-13T12:46:00Z</dcterms:created>
  <dcterms:modified xsi:type="dcterms:W3CDTF">2017-09-14T06:34:00Z</dcterms:modified>
</cp:coreProperties>
</file>