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649" w:rsidRPr="00DA3649" w:rsidRDefault="00DA3649" w:rsidP="00DA3649">
      <w:pPr>
        <w:spacing w:line="259" w:lineRule="auto"/>
        <w:rPr>
          <w:rFonts w:eastAsiaTheme="minorHAnsi"/>
          <w:sz w:val="32"/>
          <w:szCs w:val="32"/>
          <w:lang w:eastAsia="en-US"/>
        </w:rPr>
      </w:pPr>
    </w:p>
    <w:p w:rsidR="00DA3649" w:rsidRPr="000B1051" w:rsidRDefault="00DA3649" w:rsidP="00F57937">
      <w:pPr>
        <w:spacing w:line="276" w:lineRule="auto"/>
        <w:jc w:val="center"/>
        <w:rPr>
          <w:rFonts w:eastAsiaTheme="minorHAnsi"/>
          <w:b/>
          <w:sz w:val="32"/>
          <w:szCs w:val="32"/>
          <w:lang w:eastAsia="en-US"/>
        </w:rPr>
      </w:pPr>
      <w:r w:rsidRPr="000B1051">
        <w:rPr>
          <w:rFonts w:eastAsiaTheme="minorHAnsi"/>
          <w:b/>
          <w:sz w:val="32"/>
          <w:szCs w:val="32"/>
          <w:lang w:eastAsia="en-US"/>
        </w:rPr>
        <w:t>Gmina Kołobrzeg</w:t>
      </w:r>
    </w:p>
    <w:p w:rsidR="00DA3649" w:rsidRPr="000B1051" w:rsidRDefault="00DA3649" w:rsidP="00F57937">
      <w:pPr>
        <w:spacing w:line="276" w:lineRule="auto"/>
        <w:jc w:val="center"/>
        <w:rPr>
          <w:sz w:val="22"/>
          <w:szCs w:val="22"/>
        </w:rPr>
      </w:pPr>
      <w:r w:rsidRPr="000B1051">
        <w:rPr>
          <w:iCs/>
          <w:sz w:val="22"/>
          <w:szCs w:val="22"/>
        </w:rPr>
        <w:t>REGON:330920713        NIP: 671-17-87-463</w:t>
      </w:r>
    </w:p>
    <w:p w:rsidR="00DA3649" w:rsidRPr="000B1051" w:rsidRDefault="00DA3649" w:rsidP="00F57937">
      <w:pPr>
        <w:spacing w:line="276" w:lineRule="auto"/>
        <w:jc w:val="center"/>
        <w:rPr>
          <w:rFonts w:eastAsiaTheme="minorHAnsi"/>
          <w:sz w:val="22"/>
          <w:szCs w:val="22"/>
          <w:lang w:eastAsia="en-US"/>
        </w:rPr>
      </w:pPr>
      <w:r w:rsidRPr="000B1051">
        <w:rPr>
          <w:iCs/>
          <w:sz w:val="22"/>
          <w:szCs w:val="22"/>
        </w:rPr>
        <w:t>Adres siedziby:</w:t>
      </w:r>
      <w:r w:rsidRPr="000B1051">
        <w:rPr>
          <w:b/>
          <w:iCs/>
          <w:sz w:val="22"/>
          <w:szCs w:val="22"/>
        </w:rPr>
        <w:t xml:space="preserve"> </w:t>
      </w:r>
      <w:r w:rsidRPr="000B1051">
        <w:rPr>
          <w:rFonts w:eastAsiaTheme="minorHAnsi"/>
          <w:sz w:val="22"/>
          <w:szCs w:val="22"/>
          <w:lang w:eastAsia="en-US"/>
        </w:rPr>
        <w:t>ul. Trzebiatowska 48a</w:t>
      </w:r>
      <w:r w:rsidR="00530647" w:rsidRPr="000B1051">
        <w:rPr>
          <w:rFonts w:eastAsiaTheme="minorHAnsi"/>
          <w:sz w:val="22"/>
          <w:szCs w:val="22"/>
          <w:lang w:eastAsia="en-US"/>
        </w:rPr>
        <w:t>,</w:t>
      </w:r>
      <w:r w:rsidRPr="000B1051">
        <w:rPr>
          <w:rFonts w:eastAsiaTheme="minorHAnsi"/>
          <w:sz w:val="22"/>
          <w:szCs w:val="22"/>
          <w:lang w:eastAsia="en-US"/>
        </w:rPr>
        <w:t xml:space="preserve"> 78-100 Kołobrzeg</w:t>
      </w:r>
    </w:p>
    <w:p w:rsidR="00DA3649" w:rsidRPr="000B1051" w:rsidRDefault="00DA3649" w:rsidP="00F57937">
      <w:pPr>
        <w:spacing w:line="276" w:lineRule="auto"/>
        <w:jc w:val="center"/>
        <w:rPr>
          <w:rFonts w:eastAsiaTheme="minorHAnsi"/>
          <w:sz w:val="22"/>
          <w:szCs w:val="22"/>
          <w:lang w:eastAsia="en-US"/>
        </w:rPr>
      </w:pPr>
      <w:r w:rsidRPr="000B1051">
        <w:rPr>
          <w:rFonts w:eastAsiaTheme="minorHAnsi"/>
          <w:sz w:val="22"/>
          <w:szCs w:val="22"/>
          <w:lang w:eastAsia="en-US"/>
        </w:rPr>
        <w:t>reprezentowana przez</w:t>
      </w:r>
    </w:p>
    <w:p w:rsidR="001E3691" w:rsidRPr="000B1051" w:rsidRDefault="005A75B8" w:rsidP="00F57937">
      <w:pPr>
        <w:spacing w:line="276" w:lineRule="auto"/>
        <w:jc w:val="center"/>
        <w:rPr>
          <w:rFonts w:eastAsiaTheme="minorHAnsi"/>
          <w:b/>
          <w:sz w:val="22"/>
          <w:szCs w:val="22"/>
          <w:lang w:eastAsia="en-US"/>
        </w:rPr>
      </w:pPr>
      <w:r w:rsidRPr="000B1051">
        <w:rPr>
          <w:rFonts w:eastAsiaTheme="minorHAnsi"/>
          <w:b/>
          <w:sz w:val="22"/>
          <w:szCs w:val="22"/>
          <w:lang w:eastAsia="en-US"/>
        </w:rPr>
        <w:t>Jacka Domańskiego- D</w:t>
      </w:r>
      <w:r w:rsidR="001E3691" w:rsidRPr="000B1051">
        <w:rPr>
          <w:rFonts w:eastAsiaTheme="minorHAnsi"/>
          <w:b/>
          <w:sz w:val="22"/>
          <w:szCs w:val="22"/>
          <w:lang w:eastAsia="en-US"/>
        </w:rPr>
        <w:t>yrektora</w:t>
      </w:r>
    </w:p>
    <w:p w:rsidR="00DA3649" w:rsidRPr="000B1051" w:rsidRDefault="001E3691" w:rsidP="00F57937">
      <w:pPr>
        <w:spacing w:line="276" w:lineRule="auto"/>
        <w:jc w:val="center"/>
        <w:rPr>
          <w:rFonts w:eastAsiaTheme="minorHAnsi"/>
          <w:sz w:val="22"/>
          <w:szCs w:val="22"/>
          <w:lang w:eastAsia="en-US"/>
        </w:rPr>
      </w:pPr>
      <w:r w:rsidRPr="000B1051">
        <w:rPr>
          <w:rFonts w:eastAsiaTheme="minorHAnsi"/>
          <w:b/>
          <w:sz w:val="22"/>
          <w:szCs w:val="22"/>
          <w:lang w:eastAsia="en-US"/>
        </w:rPr>
        <w:t>Gminnego Ośrod</w:t>
      </w:r>
      <w:r w:rsidR="00DA3649" w:rsidRPr="000B1051">
        <w:rPr>
          <w:rFonts w:eastAsiaTheme="minorHAnsi"/>
          <w:b/>
          <w:sz w:val="22"/>
          <w:szCs w:val="22"/>
          <w:lang w:eastAsia="en-US"/>
        </w:rPr>
        <w:t>k</w:t>
      </w:r>
      <w:r w:rsidRPr="000B1051">
        <w:rPr>
          <w:rFonts w:eastAsiaTheme="minorHAnsi"/>
          <w:b/>
          <w:sz w:val="22"/>
          <w:szCs w:val="22"/>
          <w:lang w:eastAsia="en-US"/>
        </w:rPr>
        <w:t>a</w:t>
      </w:r>
      <w:r w:rsidR="00DA3649" w:rsidRPr="000B1051">
        <w:rPr>
          <w:rFonts w:eastAsiaTheme="minorHAnsi"/>
          <w:b/>
          <w:sz w:val="22"/>
          <w:szCs w:val="22"/>
          <w:lang w:eastAsia="en-US"/>
        </w:rPr>
        <w:t xml:space="preserve"> Sportu, Turystyki i Rekreacji w Dźwirzynie</w:t>
      </w:r>
      <w:r w:rsidR="00DA3649" w:rsidRPr="000B1051">
        <w:rPr>
          <w:rFonts w:eastAsiaTheme="minorHAnsi"/>
          <w:sz w:val="22"/>
          <w:szCs w:val="22"/>
          <w:lang w:eastAsia="en-US"/>
        </w:rPr>
        <w:t>,</w:t>
      </w:r>
    </w:p>
    <w:p w:rsidR="00DA3649" w:rsidRPr="000B1051" w:rsidRDefault="00DA3649" w:rsidP="00F57937">
      <w:pPr>
        <w:spacing w:line="276" w:lineRule="auto"/>
        <w:jc w:val="center"/>
        <w:rPr>
          <w:rFonts w:eastAsiaTheme="minorHAnsi"/>
          <w:sz w:val="22"/>
          <w:szCs w:val="22"/>
          <w:lang w:eastAsia="en-US"/>
        </w:rPr>
      </w:pPr>
      <w:r w:rsidRPr="000B1051">
        <w:rPr>
          <w:rFonts w:eastAsiaTheme="minorHAnsi"/>
          <w:sz w:val="22"/>
          <w:szCs w:val="22"/>
          <w:lang w:eastAsia="en-US"/>
        </w:rPr>
        <w:t>ul. Wyzwolenia 28, 78-131 Dźwirzyno</w:t>
      </w:r>
    </w:p>
    <w:p w:rsidR="00DA3649" w:rsidRPr="000B1051" w:rsidRDefault="00DA3649" w:rsidP="00F57937">
      <w:pPr>
        <w:spacing w:after="160" w:line="276" w:lineRule="auto"/>
        <w:jc w:val="center"/>
        <w:rPr>
          <w:rFonts w:eastAsiaTheme="minorHAnsi"/>
          <w:sz w:val="22"/>
          <w:szCs w:val="22"/>
          <w:lang w:eastAsia="en-US"/>
        </w:rPr>
      </w:pPr>
      <w:r w:rsidRPr="000B1051">
        <w:rPr>
          <w:rFonts w:eastAsiaTheme="minorHAnsi"/>
          <w:sz w:val="22"/>
          <w:szCs w:val="22"/>
          <w:lang w:eastAsia="en-US"/>
        </w:rPr>
        <w:t>telefon/fax: +48 94 35 260 08 +48 94 35 260 09.</w:t>
      </w:r>
    </w:p>
    <w:p w:rsidR="00DA3649" w:rsidRPr="000B1051" w:rsidRDefault="00DA3649" w:rsidP="00DA3649">
      <w:pPr>
        <w:spacing w:after="160" w:line="259" w:lineRule="auto"/>
        <w:jc w:val="center"/>
        <w:rPr>
          <w:rFonts w:eastAsiaTheme="minorHAnsi"/>
          <w:sz w:val="22"/>
          <w:szCs w:val="22"/>
          <w:u w:val="single"/>
          <w:lang w:eastAsia="en-US"/>
        </w:rPr>
      </w:pPr>
      <w:r w:rsidRPr="000B1051">
        <w:rPr>
          <w:rFonts w:eastAsiaTheme="minorHAnsi"/>
          <w:sz w:val="22"/>
          <w:szCs w:val="22"/>
          <w:u w:val="single"/>
          <w:lang w:eastAsia="en-US"/>
        </w:rPr>
        <w:t>www. bip.gostir.dzwirzyno.pl    e-mail: gostir@dzwirzyno.pl</w:t>
      </w:r>
    </w:p>
    <w:p w:rsidR="00DA3649" w:rsidRPr="000B1051" w:rsidRDefault="00DA3649" w:rsidP="00DA3649">
      <w:pPr>
        <w:spacing w:after="160" w:line="259" w:lineRule="auto"/>
        <w:jc w:val="center"/>
        <w:rPr>
          <w:rFonts w:eastAsiaTheme="minorHAnsi"/>
          <w:sz w:val="22"/>
          <w:szCs w:val="22"/>
          <w:lang w:eastAsia="en-US"/>
        </w:rPr>
      </w:pPr>
    </w:p>
    <w:p w:rsidR="00DA3649" w:rsidRPr="000B1051" w:rsidRDefault="00DA3649" w:rsidP="00DA3649">
      <w:pPr>
        <w:spacing w:after="160" w:line="259" w:lineRule="auto"/>
        <w:jc w:val="center"/>
        <w:rPr>
          <w:rFonts w:eastAsiaTheme="minorHAnsi"/>
          <w:sz w:val="24"/>
          <w:szCs w:val="24"/>
          <w:lang w:eastAsia="en-US"/>
        </w:rPr>
      </w:pPr>
    </w:p>
    <w:p w:rsidR="00DA3649" w:rsidRPr="000B1051" w:rsidRDefault="00DA3649" w:rsidP="00DA3649">
      <w:pPr>
        <w:spacing w:line="259" w:lineRule="auto"/>
        <w:jc w:val="center"/>
        <w:rPr>
          <w:rFonts w:eastAsiaTheme="minorHAnsi"/>
          <w:b/>
          <w:sz w:val="28"/>
          <w:szCs w:val="28"/>
          <w:lang w:eastAsia="en-US"/>
        </w:rPr>
      </w:pPr>
      <w:r w:rsidRPr="000B1051">
        <w:rPr>
          <w:rFonts w:eastAsiaTheme="minorHAnsi"/>
          <w:b/>
          <w:sz w:val="28"/>
          <w:szCs w:val="28"/>
          <w:lang w:eastAsia="en-US"/>
        </w:rPr>
        <w:t>SPECYFIKACJA  ISTOTNYCH</w:t>
      </w:r>
    </w:p>
    <w:p w:rsidR="00DA3649" w:rsidRPr="000B1051" w:rsidRDefault="00DA3649" w:rsidP="00DA3649">
      <w:pPr>
        <w:spacing w:line="259" w:lineRule="auto"/>
        <w:jc w:val="center"/>
        <w:rPr>
          <w:rFonts w:eastAsiaTheme="minorHAnsi"/>
          <w:b/>
          <w:sz w:val="28"/>
          <w:szCs w:val="28"/>
          <w:lang w:eastAsia="en-US"/>
        </w:rPr>
      </w:pPr>
      <w:r w:rsidRPr="000B1051">
        <w:rPr>
          <w:rFonts w:eastAsiaTheme="minorHAnsi"/>
          <w:b/>
          <w:sz w:val="28"/>
          <w:szCs w:val="28"/>
          <w:lang w:eastAsia="en-US"/>
        </w:rPr>
        <w:t>WARUNKÓW ZAMÓWIENIA (SIWZ)</w:t>
      </w:r>
    </w:p>
    <w:p w:rsidR="00DA3649" w:rsidRPr="000B1051" w:rsidRDefault="00DA3649" w:rsidP="00DA3649">
      <w:pPr>
        <w:spacing w:line="259" w:lineRule="auto"/>
        <w:jc w:val="center"/>
        <w:rPr>
          <w:rFonts w:eastAsiaTheme="minorHAnsi"/>
          <w:b/>
          <w:sz w:val="28"/>
          <w:szCs w:val="28"/>
          <w:lang w:eastAsia="en-US"/>
        </w:rPr>
      </w:pPr>
    </w:p>
    <w:p w:rsidR="00DA3649" w:rsidRPr="000B1051" w:rsidRDefault="00DA3649" w:rsidP="00DA3649">
      <w:pPr>
        <w:spacing w:after="160" w:line="259" w:lineRule="auto"/>
        <w:jc w:val="center"/>
        <w:rPr>
          <w:rFonts w:eastAsiaTheme="minorHAnsi"/>
          <w:sz w:val="22"/>
          <w:szCs w:val="22"/>
          <w:lang w:eastAsia="en-US"/>
        </w:rPr>
      </w:pPr>
      <w:r w:rsidRPr="000B1051">
        <w:rPr>
          <w:rFonts w:eastAsiaTheme="minorHAnsi"/>
          <w:sz w:val="22"/>
          <w:szCs w:val="22"/>
          <w:lang w:eastAsia="en-US"/>
        </w:rPr>
        <w:t>na wykonanie robót budowlanych zadania:</w:t>
      </w:r>
    </w:p>
    <w:p w:rsidR="00DA3649" w:rsidRPr="000B1051" w:rsidRDefault="00DA3649" w:rsidP="00DA3649">
      <w:pPr>
        <w:spacing w:after="160" w:line="259" w:lineRule="auto"/>
        <w:jc w:val="center"/>
        <w:rPr>
          <w:rFonts w:eastAsiaTheme="minorHAnsi"/>
          <w:b/>
          <w:sz w:val="36"/>
          <w:szCs w:val="36"/>
          <w:lang w:eastAsia="en-US"/>
        </w:rPr>
      </w:pPr>
      <w:r w:rsidRPr="000B1051">
        <w:rPr>
          <w:rFonts w:eastAsiaTheme="minorHAnsi"/>
          <w:b/>
          <w:sz w:val="36"/>
          <w:szCs w:val="36"/>
          <w:lang w:eastAsia="en-US"/>
        </w:rPr>
        <w:t>,,Modernizacja świetlicy w Sarbii’’</w:t>
      </w:r>
    </w:p>
    <w:p w:rsidR="00DA3649" w:rsidRPr="000B1051" w:rsidRDefault="00DA3649" w:rsidP="00DA3649">
      <w:pPr>
        <w:spacing w:after="160" w:line="259" w:lineRule="auto"/>
        <w:jc w:val="center"/>
        <w:rPr>
          <w:rFonts w:eastAsiaTheme="minorHAnsi"/>
          <w:b/>
          <w:sz w:val="36"/>
          <w:szCs w:val="36"/>
          <w:lang w:eastAsia="en-US"/>
        </w:rPr>
      </w:pPr>
      <w:r w:rsidRPr="000B1051">
        <w:rPr>
          <w:rFonts w:eastAsiaTheme="minorHAnsi"/>
          <w:b/>
          <w:sz w:val="22"/>
          <w:szCs w:val="22"/>
          <w:lang w:eastAsia="en-US"/>
        </w:rPr>
        <w:t>(Sarbia 34b, 78- 133 Drzonowo, nr dz. 41/1, 41/2, obręb 48- Sarbia)</w:t>
      </w:r>
    </w:p>
    <w:p w:rsidR="00DA3649" w:rsidRPr="000B1051" w:rsidRDefault="00DA3649" w:rsidP="00DA3649">
      <w:pPr>
        <w:spacing w:after="160" w:line="259" w:lineRule="auto"/>
        <w:rPr>
          <w:rFonts w:eastAsiaTheme="minorHAnsi"/>
          <w:b/>
          <w:sz w:val="24"/>
          <w:szCs w:val="24"/>
          <w:lang w:eastAsia="en-US"/>
        </w:rPr>
      </w:pPr>
    </w:p>
    <w:p w:rsidR="00DA3649" w:rsidRPr="000B1051" w:rsidRDefault="00DA3649" w:rsidP="00DA3649">
      <w:pPr>
        <w:ind w:left="60"/>
        <w:jc w:val="both"/>
        <w:rPr>
          <w:b/>
          <w:bCs/>
          <w:sz w:val="22"/>
          <w:szCs w:val="22"/>
        </w:rPr>
      </w:pPr>
      <w:r w:rsidRPr="000B1051">
        <w:rPr>
          <w:b/>
          <w:bCs/>
          <w:sz w:val="22"/>
          <w:szCs w:val="22"/>
        </w:rPr>
        <w:t xml:space="preserve">            </w:t>
      </w:r>
      <w:r w:rsidRPr="000B1051">
        <w:rPr>
          <w:b/>
          <w:sz w:val="22"/>
          <w:szCs w:val="22"/>
        </w:rPr>
        <w:t xml:space="preserve">                  </w:t>
      </w:r>
    </w:p>
    <w:p w:rsidR="00DA3649" w:rsidRPr="000B1051" w:rsidRDefault="00DA3649" w:rsidP="00DA3649">
      <w:pPr>
        <w:pStyle w:val="Tekstpodstawowy"/>
        <w:pBdr>
          <w:top w:val="single" w:sz="4" w:space="1" w:color="auto"/>
          <w:left w:val="single" w:sz="4" w:space="4" w:color="auto"/>
          <w:bottom w:val="single" w:sz="4" w:space="0" w:color="auto"/>
          <w:right w:val="single" w:sz="4" w:space="4" w:color="auto"/>
        </w:pBdr>
        <w:spacing w:before="100" w:beforeAutospacing="1" w:after="100" w:afterAutospacing="1"/>
        <w:jc w:val="center"/>
        <w:rPr>
          <w:b w:val="0"/>
          <w:sz w:val="22"/>
          <w:szCs w:val="22"/>
        </w:rPr>
      </w:pPr>
      <w:r w:rsidRPr="000B1051">
        <w:rPr>
          <w:b w:val="0"/>
          <w:sz w:val="22"/>
          <w:szCs w:val="22"/>
        </w:rPr>
        <w:t>postępowanie prowadzone w trybie przetargu nieograniczonego o wartości mniejszej niż kwoty określone w przepisach wydanych na podstawie art.11 ust.8, zgodnie z przepisami ustawy z dnia 29 stycznia 2004 r. Prawo  zamówień publicznych</w:t>
      </w:r>
    </w:p>
    <w:p w:rsidR="00DA3649" w:rsidRPr="000B1051" w:rsidRDefault="00DA3649" w:rsidP="00DA3649">
      <w:pPr>
        <w:pStyle w:val="pkt"/>
        <w:spacing w:before="0" w:after="0" w:line="240" w:lineRule="auto"/>
        <w:ind w:left="0" w:firstLine="0"/>
        <w:rPr>
          <w:rFonts w:ascii="Times New Roman" w:hAnsi="Times New Roman"/>
          <w:iCs/>
          <w:sz w:val="22"/>
          <w:szCs w:val="22"/>
        </w:rPr>
      </w:pPr>
    </w:p>
    <w:p w:rsidR="00DA3649" w:rsidRPr="000B1051" w:rsidRDefault="00DA3649" w:rsidP="00DA3649">
      <w:pPr>
        <w:pStyle w:val="pkt"/>
        <w:spacing w:before="0" w:after="0" w:line="240" w:lineRule="auto"/>
        <w:ind w:left="0" w:firstLine="0"/>
        <w:rPr>
          <w:rFonts w:ascii="Times New Roman" w:hAnsi="Times New Roman"/>
          <w:iCs/>
          <w:sz w:val="22"/>
          <w:szCs w:val="22"/>
        </w:rPr>
      </w:pPr>
    </w:p>
    <w:p w:rsidR="00DA3649" w:rsidRPr="000B1051" w:rsidRDefault="00DA3649" w:rsidP="00DA3649">
      <w:pPr>
        <w:spacing w:after="160" w:line="259" w:lineRule="auto"/>
        <w:rPr>
          <w:rFonts w:eastAsiaTheme="minorHAnsi"/>
          <w:b/>
          <w:sz w:val="22"/>
          <w:szCs w:val="22"/>
          <w:lang w:eastAsia="en-US"/>
        </w:rPr>
      </w:pPr>
      <w:r w:rsidRPr="000B1051">
        <w:rPr>
          <w:rFonts w:eastAsiaTheme="minorHAnsi"/>
          <w:b/>
          <w:sz w:val="22"/>
          <w:szCs w:val="22"/>
          <w:lang w:eastAsia="en-US"/>
        </w:rPr>
        <w:t xml:space="preserve"> </w:t>
      </w:r>
    </w:p>
    <w:p w:rsidR="00DA3649" w:rsidRPr="000B1051" w:rsidRDefault="00DA3649" w:rsidP="00DA3649">
      <w:pPr>
        <w:spacing w:after="160" w:line="259" w:lineRule="auto"/>
        <w:rPr>
          <w:rFonts w:eastAsiaTheme="minorHAnsi"/>
          <w:sz w:val="22"/>
          <w:szCs w:val="22"/>
          <w:lang w:eastAsia="en-US"/>
        </w:rPr>
      </w:pPr>
      <w:r w:rsidRPr="000B1051">
        <w:rPr>
          <w:rFonts w:eastAsiaTheme="minorHAnsi"/>
          <w:sz w:val="22"/>
          <w:szCs w:val="22"/>
          <w:lang w:eastAsia="en-US"/>
        </w:rPr>
        <w:t xml:space="preserve"> </w:t>
      </w:r>
    </w:p>
    <w:p w:rsidR="00DA3649" w:rsidRPr="000B1051" w:rsidRDefault="00DA3649" w:rsidP="00DA3649">
      <w:pPr>
        <w:spacing w:line="259" w:lineRule="auto"/>
        <w:jc w:val="right"/>
        <w:rPr>
          <w:rFonts w:eastAsiaTheme="minorHAnsi"/>
          <w:sz w:val="22"/>
          <w:szCs w:val="22"/>
          <w:lang w:eastAsia="en-US"/>
        </w:rPr>
      </w:pPr>
      <w:r w:rsidRPr="000B1051">
        <w:rPr>
          <w:rFonts w:eastAsiaTheme="minorHAnsi"/>
          <w:sz w:val="22"/>
          <w:szCs w:val="22"/>
          <w:lang w:eastAsia="en-US"/>
        </w:rPr>
        <w:t xml:space="preserve">                                                                                                                                                                                              </w:t>
      </w:r>
    </w:p>
    <w:p w:rsidR="00DA3649" w:rsidRDefault="00DA3649" w:rsidP="00DA3649">
      <w:pPr>
        <w:spacing w:line="480" w:lineRule="auto"/>
        <w:rPr>
          <w:rFonts w:eastAsiaTheme="minorHAnsi"/>
          <w:sz w:val="22"/>
          <w:szCs w:val="22"/>
          <w:lang w:eastAsia="en-US"/>
        </w:rPr>
      </w:pPr>
      <w:r w:rsidRPr="000B1051">
        <w:rPr>
          <w:rFonts w:eastAsiaTheme="minorHAnsi"/>
          <w:sz w:val="22"/>
          <w:szCs w:val="22"/>
          <w:lang w:eastAsia="en-US"/>
        </w:rPr>
        <w:t xml:space="preserve">                                                       </w:t>
      </w:r>
      <w:r w:rsidR="001609D6">
        <w:rPr>
          <w:rFonts w:eastAsiaTheme="minorHAnsi"/>
          <w:sz w:val="22"/>
          <w:szCs w:val="22"/>
          <w:lang w:eastAsia="en-US"/>
        </w:rPr>
        <w:t xml:space="preserve">                        </w:t>
      </w:r>
      <w:r w:rsidRPr="000B1051">
        <w:rPr>
          <w:rFonts w:eastAsiaTheme="minorHAnsi"/>
          <w:sz w:val="22"/>
          <w:szCs w:val="22"/>
          <w:lang w:eastAsia="en-US"/>
        </w:rPr>
        <w:t xml:space="preserve"> </w:t>
      </w:r>
      <w:r w:rsidR="001609D6">
        <w:rPr>
          <w:rFonts w:eastAsiaTheme="minorHAnsi"/>
          <w:sz w:val="22"/>
          <w:szCs w:val="22"/>
          <w:lang w:eastAsia="en-US"/>
        </w:rPr>
        <w:t xml:space="preserve">                                        </w:t>
      </w:r>
      <w:r w:rsidRPr="000B1051">
        <w:rPr>
          <w:rFonts w:eastAsiaTheme="minorHAnsi"/>
          <w:sz w:val="22"/>
          <w:szCs w:val="22"/>
          <w:lang w:eastAsia="en-US"/>
        </w:rPr>
        <w:t>Zatwierdzam</w:t>
      </w:r>
    </w:p>
    <w:p w:rsidR="001609D6" w:rsidRDefault="001609D6" w:rsidP="001609D6">
      <w:pPr>
        <w:jc w:val="center"/>
        <w:rPr>
          <w:rFonts w:eastAsiaTheme="minorHAnsi"/>
          <w:sz w:val="22"/>
          <w:szCs w:val="22"/>
          <w:lang w:eastAsia="en-US"/>
        </w:rPr>
      </w:pPr>
      <w:r>
        <w:rPr>
          <w:rFonts w:eastAsiaTheme="minorHAnsi"/>
          <w:sz w:val="22"/>
          <w:szCs w:val="22"/>
          <w:lang w:eastAsia="en-US"/>
        </w:rPr>
        <w:t xml:space="preserve">                                                                                        Dyrektor GOSTiR</w:t>
      </w:r>
    </w:p>
    <w:p w:rsidR="001609D6" w:rsidRPr="001609D6" w:rsidRDefault="001609D6" w:rsidP="001609D6">
      <w:pPr>
        <w:jc w:val="center"/>
        <w:rPr>
          <w:rFonts w:eastAsiaTheme="minorHAnsi"/>
          <w:i/>
          <w:sz w:val="22"/>
          <w:szCs w:val="22"/>
          <w:lang w:eastAsia="en-US"/>
        </w:rPr>
      </w:pPr>
      <w:r w:rsidRPr="001609D6">
        <w:rPr>
          <w:rFonts w:eastAsiaTheme="minorHAnsi"/>
          <w:i/>
          <w:sz w:val="22"/>
          <w:szCs w:val="22"/>
          <w:lang w:eastAsia="en-US"/>
        </w:rPr>
        <w:t xml:space="preserve">                                                                                        Jacek Domański</w:t>
      </w:r>
    </w:p>
    <w:p w:rsidR="001E3691" w:rsidRPr="000B1051" w:rsidRDefault="00DA3649" w:rsidP="00DA3649">
      <w:pPr>
        <w:spacing w:line="480" w:lineRule="auto"/>
        <w:rPr>
          <w:rFonts w:eastAsiaTheme="minorHAnsi"/>
          <w:sz w:val="22"/>
          <w:szCs w:val="22"/>
          <w:lang w:eastAsia="en-US"/>
        </w:rPr>
      </w:pPr>
      <w:r w:rsidRPr="000B1051">
        <w:rPr>
          <w:rFonts w:eastAsiaTheme="minorHAnsi"/>
          <w:sz w:val="22"/>
          <w:szCs w:val="22"/>
          <w:lang w:eastAsia="en-US"/>
        </w:rPr>
        <w:t xml:space="preserve">                                                                           </w:t>
      </w:r>
      <w:r w:rsidR="001E3691" w:rsidRPr="000B1051">
        <w:rPr>
          <w:rFonts w:eastAsiaTheme="minorHAnsi"/>
          <w:sz w:val="22"/>
          <w:szCs w:val="22"/>
          <w:lang w:eastAsia="en-US"/>
        </w:rPr>
        <w:t xml:space="preserve">  </w:t>
      </w:r>
    </w:p>
    <w:p w:rsidR="00DA3649" w:rsidRPr="000B1051" w:rsidRDefault="001E3691" w:rsidP="00DA3649">
      <w:pPr>
        <w:spacing w:line="480" w:lineRule="auto"/>
        <w:rPr>
          <w:rFonts w:eastAsiaTheme="minorHAnsi"/>
          <w:sz w:val="22"/>
          <w:szCs w:val="22"/>
          <w:lang w:eastAsia="en-US"/>
        </w:rPr>
      </w:pPr>
      <w:r w:rsidRPr="000B1051">
        <w:rPr>
          <w:rFonts w:eastAsiaTheme="minorHAnsi"/>
          <w:sz w:val="22"/>
          <w:szCs w:val="22"/>
          <w:lang w:eastAsia="en-US"/>
        </w:rPr>
        <w:t xml:space="preserve">                                                                                   </w:t>
      </w:r>
    </w:p>
    <w:p w:rsidR="00DA3649" w:rsidRPr="000B1051" w:rsidRDefault="00DA3649" w:rsidP="00DA3649">
      <w:pPr>
        <w:spacing w:line="259" w:lineRule="auto"/>
        <w:rPr>
          <w:rFonts w:eastAsiaTheme="minorHAnsi"/>
          <w:sz w:val="22"/>
          <w:szCs w:val="22"/>
          <w:lang w:eastAsia="en-US"/>
        </w:rPr>
      </w:pPr>
      <w:r w:rsidRPr="000B1051">
        <w:rPr>
          <w:rFonts w:eastAsiaTheme="minorHAnsi"/>
          <w:sz w:val="22"/>
          <w:szCs w:val="22"/>
          <w:lang w:eastAsia="en-US"/>
        </w:rPr>
        <w:t xml:space="preserve">                                                                                                                                                                </w:t>
      </w:r>
    </w:p>
    <w:p w:rsidR="00DA3649" w:rsidRPr="000B1051" w:rsidRDefault="00DA3649" w:rsidP="00DA3649">
      <w:pPr>
        <w:spacing w:after="160" w:line="259" w:lineRule="auto"/>
        <w:rPr>
          <w:rFonts w:eastAsiaTheme="minorHAnsi"/>
          <w:sz w:val="22"/>
          <w:szCs w:val="22"/>
          <w:lang w:eastAsia="en-US"/>
        </w:rPr>
      </w:pPr>
      <w:r w:rsidRPr="000B1051">
        <w:rPr>
          <w:rFonts w:eastAsiaTheme="minorHAnsi"/>
          <w:sz w:val="22"/>
          <w:szCs w:val="22"/>
          <w:lang w:eastAsia="en-US"/>
        </w:rPr>
        <w:t xml:space="preserve"> </w:t>
      </w:r>
    </w:p>
    <w:p w:rsidR="00DA3649" w:rsidRPr="000B1051" w:rsidRDefault="00DA3649" w:rsidP="00DA3649">
      <w:pPr>
        <w:spacing w:after="160" w:line="259" w:lineRule="auto"/>
        <w:rPr>
          <w:rFonts w:eastAsiaTheme="minorHAnsi"/>
          <w:sz w:val="22"/>
          <w:szCs w:val="22"/>
          <w:lang w:eastAsia="en-US"/>
        </w:rPr>
      </w:pPr>
    </w:p>
    <w:p w:rsidR="00DA3649" w:rsidRPr="000B1051" w:rsidRDefault="00B075FF" w:rsidP="00DA3649">
      <w:pPr>
        <w:spacing w:after="160" w:line="259" w:lineRule="auto"/>
        <w:jc w:val="center"/>
        <w:rPr>
          <w:rFonts w:eastAsiaTheme="minorHAnsi"/>
          <w:sz w:val="22"/>
          <w:szCs w:val="22"/>
          <w:lang w:eastAsia="en-US"/>
        </w:rPr>
      </w:pPr>
      <w:r>
        <w:rPr>
          <w:rFonts w:eastAsiaTheme="minorHAnsi"/>
          <w:sz w:val="22"/>
          <w:szCs w:val="22"/>
          <w:lang w:eastAsia="en-US"/>
        </w:rPr>
        <w:t xml:space="preserve">Dźwirzyno, dnia 21 lipca </w:t>
      </w:r>
      <w:r w:rsidR="00DA3649" w:rsidRPr="000B1051">
        <w:rPr>
          <w:rFonts w:eastAsiaTheme="minorHAnsi"/>
          <w:sz w:val="22"/>
          <w:szCs w:val="22"/>
          <w:lang w:eastAsia="en-US"/>
        </w:rPr>
        <w:t>2017 r.</w:t>
      </w:r>
    </w:p>
    <w:p w:rsidR="00DA3649" w:rsidRPr="000B1051" w:rsidRDefault="00DA3649" w:rsidP="00DA3649">
      <w:pPr>
        <w:spacing w:after="160" w:line="259" w:lineRule="auto"/>
        <w:rPr>
          <w:rFonts w:eastAsiaTheme="minorHAnsi"/>
          <w:color w:val="FF0000"/>
          <w:sz w:val="22"/>
          <w:szCs w:val="22"/>
          <w:lang w:eastAsia="en-US"/>
        </w:rPr>
      </w:pPr>
      <w:r w:rsidRPr="000B1051">
        <w:rPr>
          <w:rFonts w:eastAsiaTheme="minorHAnsi"/>
          <w:color w:val="FF0000"/>
          <w:sz w:val="22"/>
          <w:szCs w:val="22"/>
          <w:lang w:eastAsia="en-US"/>
        </w:rPr>
        <w:t xml:space="preserve"> </w:t>
      </w:r>
    </w:p>
    <w:p w:rsidR="00DA3649" w:rsidRPr="000B1051" w:rsidRDefault="00DA3649" w:rsidP="00DA3649">
      <w:pPr>
        <w:spacing w:after="160" w:line="259" w:lineRule="auto"/>
        <w:rPr>
          <w:rFonts w:eastAsiaTheme="minorHAnsi"/>
          <w:sz w:val="22"/>
          <w:szCs w:val="22"/>
          <w:lang w:eastAsia="en-US"/>
        </w:rPr>
      </w:pPr>
    </w:p>
    <w:p w:rsidR="007C6C69" w:rsidRPr="000B1051" w:rsidRDefault="007C6C69" w:rsidP="007C6C69">
      <w:pPr>
        <w:rPr>
          <w:b/>
          <w:sz w:val="22"/>
          <w:szCs w:val="22"/>
        </w:rPr>
      </w:pPr>
    </w:p>
    <w:p w:rsidR="00530647" w:rsidRPr="000B1051" w:rsidRDefault="007C6C69" w:rsidP="00530647">
      <w:pPr>
        <w:spacing w:line="276" w:lineRule="auto"/>
        <w:jc w:val="center"/>
        <w:rPr>
          <w:rFonts w:eastAsiaTheme="minorHAnsi"/>
          <w:sz w:val="24"/>
          <w:szCs w:val="24"/>
          <w:lang w:eastAsia="en-US"/>
        </w:rPr>
      </w:pPr>
      <w:r w:rsidRPr="000B1051">
        <w:rPr>
          <w:sz w:val="22"/>
          <w:szCs w:val="22"/>
        </w:rPr>
        <w:t xml:space="preserve">     </w:t>
      </w:r>
      <w:r w:rsidR="00530647" w:rsidRPr="000B1051">
        <w:rPr>
          <w:rFonts w:eastAsiaTheme="minorHAnsi"/>
          <w:b/>
          <w:sz w:val="24"/>
          <w:szCs w:val="24"/>
          <w:lang w:eastAsia="en-US"/>
        </w:rPr>
        <w:t>SPECYFIKACJA ISTOTNYCH WARUNKOW ZAMÓWIENIA PUBLICZNEGO</w:t>
      </w:r>
      <w:r w:rsidR="00530647" w:rsidRPr="000B1051">
        <w:rPr>
          <w:rFonts w:eastAsiaTheme="minorHAnsi"/>
          <w:sz w:val="24"/>
          <w:szCs w:val="24"/>
          <w:lang w:eastAsia="en-US"/>
        </w:rPr>
        <w:t xml:space="preserve"> </w:t>
      </w:r>
    </w:p>
    <w:p w:rsidR="00530647" w:rsidRPr="000B1051" w:rsidRDefault="00530647" w:rsidP="00530647">
      <w:pPr>
        <w:spacing w:line="276" w:lineRule="auto"/>
        <w:jc w:val="center"/>
        <w:rPr>
          <w:rFonts w:eastAsiaTheme="minorHAnsi"/>
          <w:b/>
          <w:sz w:val="24"/>
          <w:szCs w:val="24"/>
          <w:lang w:eastAsia="en-US"/>
        </w:rPr>
      </w:pPr>
      <w:r w:rsidRPr="000B1051">
        <w:rPr>
          <w:rFonts w:eastAsiaTheme="minorHAnsi"/>
          <w:b/>
          <w:sz w:val="24"/>
          <w:szCs w:val="24"/>
          <w:lang w:eastAsia="en-US"/>
        </w:rPr>
        <w:t xml:space="preserve">dla postępowania przeprowadzanego w trybie przetargu nieograniczonego na realizację zadania:  </w:t>
      </w:r>
    </w:p>
    <w:p w:rsidR="00530647" w:rsidRPr="000B1051" w:rsidRDefault="00530647" w:rsidP="00530647">
      <w:pPr>
        <w:spacing w:after="160" w:line="259" w:lineRule="auto"/>
        <w:jc w:val="center"/>
        <w:rPr>
          <w:rFonts w:eastAsiaTheme="minorHAnsi"/>
          <w:b/>
          <w:sz w:val="36"/>
          <w:szCs w:val="36"/>
          <w:lang w:eastAsia="en-US"/>
        </w:rPr>
      </w:pPr>
      <w:r w:rsidRPr="000B1051">
        <w:rPr>
          <w:rFonts w:eastAsiaTheme="minorHAnsi"/>
          <w:b/>
          <w:sz w:val="36"/>
          <w:szCs w:val="36"/>
          <w:lang w:eastAsia="en-US"/>
        </w:rPr>
        <w:t>,,Modernizacja świetlicy w Sarbii’’</w:t>
      </w:r>
    </w:p>
    <w:p w:rsidR="00530647" w:rsidRPr="000B1051" w:rsidRDefault="00530647" w:rsidP="00530647">
      <w:pPr>
        <w:spacing w:line="259" w:lineRule="auto"/>
        <w:jc w:val="both"/>
        <w:rPr>
          <w:rFonts w:eastAsiaTheme="minorHAnsi"/>
          <w:color w:val="FF0000"/>
          <w:sz w:val="22"/>
          <w:szCs w:val="22"/>
          <w:lang w:eastAsia="en-US"/>
        </w:rPr>
      </w:pPr>
      <w:r w:rsidRPr="000B1051">
        <w:rPr>
          <w:rFonts w:eastAsiaTheme="minorHAnsi"/>
          <w:sz w:val="22"/>
          <w:szCs w:val="22"/>
          <w:lang w:eastAsia="en-US"/>
        </w:rPr>
        <w:t xml:space="preserve">Specyfikacja Istotnych Warunków Zamówienia, zwana dalej SIWZ składa się nie tylko z zasadniczej części opisowej, ale także ze wszystkich tworzących ją załączników, łącznie z projektem umowy  i załącznikami do niej, dotyczącym realizacji zamówienia objętego przedmiotem niniejszego postępowania przetargowego. </w:t>
      </w:r>
    </w:p>
    <w:p w:rsidR="00530647" w:rsidRPr="000B1051" w:rsidRDefault="00530647" w:rsidP="00530647">
      <w:pPr>
        <w:spacing w:line="259" w:lineRule="auto"/>
        <w:jc w:val="both"/>
        <w:rPr>
          <w:rFonts w:eastAsiaTheme="minorHAnsi"/>
          <w:color w:val="FF0000"/>
          <w:sz w:val="22"/>
          <w:szCs w:val="22"/>
          <w:lang w:eastAsia="en-US"/>
        </w:rPr>
      </w:pPr>
    </w:p>
    <w:p w:rsidR="00530647" w:rsidRPr="000B1051" w:rsidRDefault="00530647" w:rsidP="00530647">
      <w:pPr>
        <w:spacing w:line="259" w:lineRule="auto"/>
        <w:jc w:val="both"/>
        <w:rPr>
          <w:rFonts w:eastAsiaTheme="minorHAnsi"/>
          <w:b/>
          <w:sz w:val="22"/>
          <w:szCs w:val="22"/>
          <w:lang w:eastAsia="en-US"/>
        </w:rPr>
      </w:pPr>
      <w:r w:rsidRPr="000B1051">
        <w:rPr>
          <w:rFonts w:eastAsiaTheme="minorHAnsi"/>
          <w:b/>
          <w:sz w:val="22"/>
          <w:szCs w:val="22"/>
          <w:highlight w:val="lightGray"/>
          <w:lang w:eastAsia="en-US"/>
        </w:rPr>
        <w:t xml:space="preserve">        Nazwa oraz adres Zamawiającego</w:t>
      </w:r>
      <w:r w:rsidRPr="000B1051">
        <w:rPr>
          <w:rFonts w:eastAsiaTheme="minorHAnsi"/>
          <w:b/>
          <w:sz w:val="22"/>
          <w:szCs w:val="22"/>
          <w:lang w:eastAsia="en-US"/>
        </w:rPr>
        <w:t xml:space="preserve"> </w:t>
      </w:r>
    </w:p>
    <w:p w:rsidR="00530647" w:rsidRPr="000B1051" w:rsidRDefault="00530647" w:rsidP="00530647">
      <w:pPr>
        <w:spacing w:line="259" w:lineRule="auto"/>
        <w:jc w:val="both"/>
        <w:rPr>
          <w:rFonts w:eastAsiaTheme="minorHAnsi"/>
          <w:sz w:val="22"/>
          <w:szCs w:val="22"/>
          <w:lang w:eastAsia="en-US"/>
        </w:rPr>
      </w:pPr>
      <w:r w:rsidRPr="000B1051">
        <w:rPr>
          <w:rFonts w:eastAsiaTheme="minorHAnsi"/>
          <w:sz w:val="22"/>
          <w:szCs w:val="22"/>
          <w:lang w:eastAsia="en-US"/>
        </w:rPr>
        <w:t xml:space="preserve"> </w:t>
      </w:r>
    </w:p>
    <w:p w:rsidR="00530647" w:rsidRPr="000B1051" w:rsidRDefault="00530647" w:rsidP="00530647">
      <w:pPr>
        <w:spacing w:line="259" w:lineRule="auto"/>
        <w:jc w:val="center"/>
        <w:rPr>
          <w:rFonts w:eastAsiaTheme="minorHAnsi"/>
          <w:sz w:val="22"/>
          <w:szCs w:val="22"/>
          <w:lang w:eastAsia="en-US"/>
        </w:rPr>
      </w:pPr>
      <w:r w:rsidRPr="000B1051">
        <w:rPr>
          <w:rFonts w:eastAsiaTheme="minorHAnsi"/>
          <w:b/>
          <w:sz w:val="22"/>
          <w:szCs w:val="22"/>
          <w:lang w:eastAsia="en-US"/>
        </w:rPr>
        <w:t>Gmina Kołobrzeg</w:t>
      </w:r>
    </w:p>
    <w:p w:rsidR="00530647" w:rsidRPr="000B1051" w:rsidRDefault="00530647" w:rsidP="00530647">
      <w:pPr>
        <w:spacing w:line="259" w:lineRule="auto"/>
        <w:jc w:val="center"/>
        <w:rPr>
          <w:rFonts w:eastAsiaTheme="minorHAnsi"/>
          <w:sz w:val="22"/>
          <w:szCs w:val="22"/>
          <w:lang w:eastAsia="en-US"/>
        </w:rPr>
      </w:pPr>
      <w:r w:rsidRPr="000B1051">
        <w:rPr>
          <w:rFonts w:eastAsiaTheme="minorHAnsi"/>
          <w:sz w:val="22"/>
          <w:szCs w:val="22"/>
          <w:lang w:eastAsia="en-US"/>
        </w:rPr>
        <w:t>ul. Trzebiatowska 48a 78-100 Kołobrzeg</w:t>
      </w:r>
    </w:p>
    <w:p w:rsidR="00530647" w:rsidRPr="000B1051" w:rsidRDefault="00530647" w:rsidP="00530647">
      <w:pPr>
        <w:spacing w:line="259" w:lineRule="auto"/>
        <w:jc w:val="center"/>
        <w:rPr>
          <w:rFonts w:eastAsiaTheme="minorHAnsi"/>
          <w:sz w:val="22"/>
          <w:szCs w:val="22"/>
          <w:lang w:eastAsia="en-US"/>
        </w:rPr>
      </w:pPr>
      <w:r w:rsidRPr="000B1051">
        <w:rPr>
          <w:rFonts w:eastAsiaTheme="minorHAnsi"/>
          <w:sz w:val="22"/>
          <w:szCs w:val="22"/>
          <w:lang w:eastAsia="en-US"/>
        </w:rPr>
        <w:t>reprezentowana przez</w:t>
      </w:r>
    </w:p>
    <w:p w:rsidR="001E3691" w:rsidRPr="000B1051" w:rsidRDefault="002F5FCA" w:rsidP="001E3691">
      <w:pPr>
        <w:spacing w:line="276" w:lineRule="auto"/>
        <w:jc w:val="center"/>
        <w:rPr>
          <w:rFonts w:eastAsiaTheme="minorHAnsi"/>
          <w:b/>
          <w:sz w:val="22"/>
          <w:szCs w:val="22"/>
          <w:lang w:eastAsia="en-US"/>
        </w:rPr>
      </w:pPr>
      <w:r w:rsidRPr="000B1051">
        <w:rPr>
          <w:rFonts w:eastAsiaTheme="minorHAnsi"/>
          <w:b/>
          <w:sz w:val="22"/>
          <w:szCs w:val="22"/>
          <w:lang w:eastAsia="en-US"/>
        </w:rPr>
        <w:t>Jacka Domańskiego- D</w:t>
      </w:r>
      <w:r w:rsidR="001E3691" w:rsidRPr="000B1051">
        <w:rPr>
          <w:rFonts w:eastAsiaTheme="minorHAnsi"/>
          <w:b/>
          <w:sz w:val="22"/>
          <w:szCs w:val="22"/>
          <w:lang w:eastAsia="en-US"/>
        </w:rPr>
        <w:t>yrektora</w:t>
      </w:r>
    </w:p>
    <w:p w:rsidR="001E3691" w:rsidRPr="000B1051" w:rsidRDefault="001E3691" w:rsidP="001E3691">
      <w:pPr>
        <w:spacing w:line="259" w:lineRule="auto"/>
        <w:jc w:val="center"/>
        <w:rPr>
          <w:rFonts w:eastAsiaTheme="minorHAnsi"/>
          <w:b/>
          <w:sz w:val="22"/>
          <w:szCs w:val="22"/>
          <w:lang w:eastAsia="en-US"/>
        </w:rPr>
      </w:pPr>
      <w:r w:rsidRPr="000B1051">
        <w:rPr>
          <w:rFonts w:eastAsiaTheme="minorHAnsi"/>
          <w:b/>
          <w:sz w:val="22"/>
          <w:szCs w:val="22"/>
          <w:lang w:eastAsia="en-US"/>
        </w:rPr>
        <w:t>Gminnego Ośrodka Sportu, Turystyki i Rekreacji w Dźwirzynie,</w:t>
      </w:r>
    </w:p>
    <w:p w:rsidR="00530647" w:rsidRPr="000B1051" w:rsidRDefault="001E3691" w:rsidP="001E3691">
      <w:pPr>
        <w:spacing w:line="259" w:lineRule="auto"/>
        <w:jc w:val="center"/>
        <w:rPr>
          <w:rFonts w:eastAsiaTheme="minorHAnsi"/>
          <w:sz w:val="22"/>
          <w:szCs w:val="22"/>
          <w:lang w:eastAsia="en-US"/>
        </w:rPr>
      </w:pPr>
      <w:r w:rsidRPr="000B1051">
        <w:rPr>
          <w:rFonts w:eastAsiaTheme="minorHAnsi"/>
          <w:sz w:val="22"/>
          <w:szCs w:val="22"/>
          <w:lang w:eastAsia="en-US"/>
        </w:rPr>
        <w:t xml:space="preserve"> </w:t>
      </w:r>
      <w:r w:rsidR="00530647" w:rsidRPr="000B1051">
        <w:rPr>
          <w:rFonts w:eastAsiaTheme="minorHAnsi"/>
          <w:sz w:val="22"/>
          <w:szCs w:val="22"/>
          <w:lang w:eastAsia="en-US"/>
        </w:rPr>
        <w:t>ul. Wyzwolenia 28, 78-131 Dźwirzyno</w:t>
      </w:r>
    </w:p>
    <w:p w:rsidR="00530647" w:rsidRPr="000B1051" w:rsidRDefault="00530647" w:rsidP="00530647">
      <w:pPr>
        <w:spacing w:line="259" w:lineRule="auto"/>
        <w:jc w:val="both"/>
        <w:rPr>
          <w:rFonts w:eastAsiaTheme="minorHAnsi"/>
          <w:sz w:val="22"/>
          <w:szCs w:val="22"/>
          <w:lang w:eastAsia="en-US"/>
        </w:rPr>
      </w:pPr>
      <w:r w:rsidRPr="000B1051">
        <w:rPr>
          <w:rFonts w:eastAsiaTheme="minorHAnsi"/>
          <w:sz w:val="22"/>
          <w:szCs w:val="22"/>
          <w:lang w:eastAsia="en-US"/>
        </w:rPr>
        <w:t xml:space="preserve"> </w:t>
      </w:r>
    </w:p>
    <w:p w:rsidR="00530647" w:rsidRPr="000B1051" w:rsidRDefault="00530647" w:rsidP="00530647">
      <w:pPr>
        <w:spacing w:line="259" w:lineRule="auto"/>
        <w:jc w:val="both"/>
        <w:rPr>
          <w:rFonts w:eastAsiaTheme="minorHAnsi"/>
          <w:sz w:val="22"/>
          <w:szCs w:val="22"/>
          <w:lang w:eastAsia="en-US"/>
        </w:rPr>
      </w:pPr>
      <w:r w:rsidRPr="000B1051">
        <w:rPr>
          <w:rFonts w:eastAsiaTheme="minorHAnsi"/>
          <w:sz w:val="22"/>
          <w:szCs w:val="22"/>
          <w:lang w:eastAsia="en-US"/>
        </w:rPr>
        <w:t xml:space="preserve">NIP: </w:t>
      </w:r>
      <w:r w:rsidRPr="000B1051">
        <w:rPr>
          <w:rFonts w:eastAsiaTheme="minorHAnsi"/>
          <w:b/>
          <w:sz w:val="22"/>
          <w:szCs w:val="22"/>
          <w:lang w:eastAsia="en-US"/>
        </w:rPr>
        <w:t xml:space="preserve"> </w:t>
      </w:r>
      <w:r w:rsidRPr="000B1051">
        <w:rPr>
          <w:rFonts w:eastAsiaTheme="minorHAnsi"/>
          <w:sz w:val="22"/>
          <w:szCs w:val="22"/>
          <w:lang w:eastAsia="en-US"/>
        </w:rPr>
        <w:t>671-178-74-63</w:t>
      </w:r>
      <w:r w:rsidRPr="000B1051">
        <w:rPr>
          <w:rFonts w:eastAsiaTheme="minorHAnsi"/>
          <w:b/>
          <w:sz w:val="22"/>
          <w:szCs w:val="22"/>
          <w:lang w:eastAsia="en-US"/>
        </w:rPr>
        <w:t xml:space="preserve"> </w:t>
      </w:r>
      <w:r w:rsidRPr="000B1051">
        <w:rPr>
          <w:rFonts w:eastAsiaTheme="minorHAnsi"/>
          <w:sz w:val="22"/>
          <w:szCs w:val="22"/>
          <w:lang w:eastAsia="en-US"/>
        </w:rPr>
        <w:t xml:space="preserve">          REGON:  000537585</w:t>
      </w:r>
    </w:p>
    <w:p w:rsidR="00530647" w:rsidRPr="000B1051" w:rsidRDefault="00530647" w:rsidP="00530647">
      <w:pPr>
        <w:spacing w:line="259" w:lineRule="auto"/>
        <w:jc w:val="both"/>
        <w:rPr>
          <w:rFonts w:eastAsiaTheme="minorHAnsi"/>
          <w:sz w:val="22"/>
          <w:szCs w:val="22"/>
          <w:lang w:eastAsia="en-US"/>
        </w:rPr>
      </w:pPr>
      <w:r w:rsidRPr="000B1051">
        <w:rPr>
          <w:rFonts w:eastAsiaTheme="minorHAnsi"/>
          <w:sz w:val="22"/>
          <w:szCs w:val="22"/>
          <w:lang w:eastAsia="en-US"/>
        </w:rPr>
        <w:t xml:space="preserve"> </w:t>
      </w:r>
    </w:p>
    <w:p w:rsidR="00530647" w:rsidRPr="000B1051" w:rsidRDefault="002B75DF" w:rsidP="00530647">
      <w:pPr>
        <w:spacing w:after="160" w:line="259" w:lineRule="auto"/>
        <w:rPr>
          <w:rFonts w:eastAsiaTheme="minorHAnsi"/>
          <w:sz w:val="22"/>
          <w:szCs w:val="22"/>
          <w:lang w:val="en-US" w:eastAsia="en-US"/>
        </w:rPr>
      </w:pPr>
      <w:r w:rsidRPr="000B1051">
        <w:rPr>
          <w:rFonts w:eastAsiaTheme="minorHAnsi"/>
          <w:sz w:val="22"/>
          <w:szCs w:val="22"/>
          <w:lang w:val="en-US" w:eastAsia="en-US"/>
        </w:rPr>
        <w:t>Tel.</w:t>
      </w:r>
      <w:r w:rsidR="00530647" w:rsidRPr="000B1051">
        <w:rPr>
          <w:rFonts w:eastAsiaTheme="minorHAnsi"/>
          <w:sz w:val="22"/>
          <w:szCs w:val="22"/>
          <w:lang w:val="en-US" w:eastAsia="en-US"/>
        </w:rPr>
        <w:t>/fax: +48 94 35 260 08 +48 94 35 260 09         E-mail: gostir@dzwirzyno.pl</w:t>
      </w:r>
    </w:p>
    <w:p w:rsidR="007C6C69" w:rsidRPr="000B1051" w:rsidRDefault="00530647" w:rsidP="001E3691">
      <w:pPr>
        <w:spacing w:line="259" w:lineRule="auto"/>
        <w:jc w:val="both"/>
        <w:rPr>
          <w:rFonts w:eastAsiaTheme="minorHAnsi"/>
          <w:sz w:val="22"/>
          <w:szCs w:val="22"/>
          <w:lang w:val="en-US" w:eastAsia="en-US"/>
        </w:rPr>
      </w:pPr>
      <w:r w:rsidRPr="000B1051">
        <w:rPr>
          <w:rFonts w:eastAsiaTheme="minorHAnsi"/>
          <w:sz w:val="22"/>
          <w:szCs w:val="22"/>
          <w:lang w:val="en-US" w:eastAsia="en-US"/>
        </w:rPr>
        <w:t xml:space="preserve"> </w:t>
      </w:r>
      <w:r w:rsidR="007C6C69" w:rsidRPr="000B1051">
        <w:rPr>
          <w:sz w:val="22"/>
          <w:szCs w:val="22"/>
          <w:lang w:val="en-US"/>
        </w:rPr>
        <w:t xml:space="preserve">                                                                                            </w:t>
      </w:r>
    </w:p>
    <w:p w:rsidR="007C6C69" w:rsidRPr="000B1051" w:rsidRDefault="007C6C69" w:rsidP="007C6C69">
      <w:pPr>
        <w:pStyle w:val="pkt"/>
        <w:spacing w:before="0" w:after="0" w:line="240" w:lineRule="auto"/>
        <w:ind w:left="0" w:firstLine="0"/>
        <w:rPr>
          <w:rFonts w:ascii="Times New Roman" w:hAnsi="Times New Roman"/>
          <w:iCs/>
          <w:sz w:val="22"/>
          <w:szCs w:val="22"/>
          <w:lang w:val="en-US"/>
        </w:rPr>
      </w:pPr>
      <w:r w:rsidRPr="000B1051">
        <w:rPr>
          <w:rFonts w:ascii="Times New Roman" w:hAnsi="Times New Roman"/>
          <w:b/>
          <w:iCs/>
          <w:sz w:val="22"/>
          <w:szCs w:val="22"/>
          <w:lang w:val="en-US"/>
        </w:rPr>
        <w:t xml:space="preserve">                                                                                             </w:t>
      </w:r>
    </w:p>
    <w:p w:rsidR="007C6C69" w:rsidRPr="000B1051" w:rsidRDefault="007C6C69" w:rsidP="0057791A">
      <w:pPr>
        <w:pStyle w:val="Nagwek1"/>
        <w:numPr>
          <w:ilvl w:val="0"/>
          <w:numId w:val="18"/>
        </w:numPr>
        <w:shd w:val="clear" w:color="auto" w:fill="E6E6E6"/>
        <w:spacing w:line="276" w:lineRule="auto"/>
        <w:jc w:val="both"/>
        <w:rPr>
          <w:bCs/>
          <w:iCs/>
          <w:sz w:val="22"/>
          <w:szCs w:val="22"/>
        </w:rPr>
      </w:pPr>
      <w:bookmarkStart w:id="0" w:name="_Toc137824127"/>
      <w:bookmarkStart w:id="1" w:name="_Toc154823342"/>
      <w:bookmarkStart w:id="2" w:name="_Toc192580964"/>
      <w:r w:rsidRPr="000B1051">
        <w:rPr>
          <w:bCs/>
          <w:iCs/>
          <w:sz w:val="22"/>
          <w:szCs w:val="22"/>
        </w:rPr>
        <w:t>Tryb udzielenia zamówienia publicznego oraz miejsca, w których zostało zamieszczone ogłoszenie o zamówieniu</w:t>
      </w:r>
      <w:bookmarkEnd w:id="0"/>
      <w:bookmarkEnd w:id="1"/>
      <w:bookmarkEnd w:id="2"/>
    </w:p>
    <w:p w:rsidR="007C6C69" w:rsidRPr="000B1051" w:rsidRDefault="007C6C69" w:rsidP="007C6C69">
      <w:pPr>
        <w:ind w:left="360" w:hanging="360"/>
        <w:rPr>
          <w:sz w:val="22"/>
          <w:szCs w:val="22"/>
        </w:rPr>
      </w:pPr>
      <w:r w:rsidRPr="000B1051">
        <w:rPr>
          <w:sz w:val="22"/>
          <w:szCs w:val="22"/>
        </w:rPr>
        <w:t> </w:t>
      </w:r>
    </w:p>
    <w:p w:rsidR="007C6C69" w:rsidRPr="000B1051" w:rsidRDefault="007C6C69" w:rsidP="007C6C69">
      <w:pPr>
        <w:numPr>
          <w:ilvl w:val="0"/>
          <w:numId w:val="4"/>
        </w:numPr>
        <w:tabs>
          <w:tab w:val="clear" w:pos="360"/>
        </w:tabs>
        <w:ind w:left="360" w:right="-290" w:hanging="360"/>
        <w:jc w:val="both"/>
        <w:rPr>
          <w:sz w:val="22"/>
          <w:szCs w:val="22"/>
        </w:rPr>
      </w:pPr>
      <w:r w:rsidRPr="000B1051">
        <w:rPr>
          <w:sz w:val="22"/>
          <w:szCs w:val="22"/>
        </w:rPr>
        <w:t xml:space="preserve">Postępowanie o udzielanie zamówienia publicznego prowadzone jest w trybie </w:t>
      </w:r>
      <w:r w:rsidRPr="000B1051">
        <w:rPr>
          <w:b/>
          <w:sz w:val="22"/>
          <w:szCs w:val="22"/>
        </w:rPr>
        <w:t>przetargu nieograniczonego,</w:t>
      </w:r>
      <w:r w:rsidRPr="000B1051">
        <w:rPr>
          <w:sz w:val="22"/>
          <w:szCs w:val="22"/>
        </w:rPr>
        <w:t xml:space="preserve"> zgodnie z przepisami ustawy z dnia  29 stycznia 2004 r. Prawo zamówień publicznych (Dz. U. z 2015 r., poz. 2164 z </w:t>
      </w:r>
      <w:proofErr w:type="spellStart"/>
      <w:r w:rsidRPr="000B1051">
        <w:rPr>
          <w:sz w:val="22"/>
          <w:szCs w:val="22"/>
        </w:rPr>
        <w:t>późn</w:t>
      </w:r>
      <w:proofErr w:type="spellEnd"/>
      <w:r w:rsidR="00530647" w:rsidRPr="000B1051">
        <w:rPr>
          <w:sz w:val="22"/>
          <w:szCs w:val="22"/>
        </w:rPr>
        <w:t>. zm.</w:t>
      </w:r>
      <w:r w:rsidRPr="000B1051">
        <w:rPr>
          <w:sz w:val="22"/>
          <w:szCs w:val="22"/>
        </w:rPr>
        <w:t>), zwanej dalej „ustawą” oraz aktów wykonawczych do ustawy.</w:t>
      </w:r>
    </w:p>
    <w:p w:rsidR="007C6C69" w:rsidRPr="000B1051" w:rsidRDefault="007C6C69" w:rsidP="007C6C69">
      <w:pPr>
        <w:numPr>
          <w:ilvl w:val="0"/>
          <w:numId w:val="4"/>
        </w:numPr>
        <w:ind w:right="-290"/>
        <w:jc w:val="both"/>
        <w:rPr>
          <w:sz w:val="22"/>
          <w:szCs w:val="22"/>
        </w:rPr>
      </w:pPr>
      <w:r w:rsidRPr="000B1051">
        <w:rPr>
          <w:sz w:val="22"/>
          <w:szCs w:val="22"/>
        </w:rPr>
        <w:t>Miejsce publikacji ogłoszenia o przetargu:</w:t>
      </w:r>
    </w:p>
    <w:p w:rsidR="007C6C69" w:rsidRPr="000B1051" w:rsidRDefault="007C6C69" w:rsidP="007C6C69">
      <w:pPr>
        <w:numPr>
          <w:ilvl w:val="0"/>
          <w:numId w:val="6"/>
        </w:numPr>
        <w:tabs>
          <w:tab w:val="clear" w:pos="360"/>
        </w:tabs>
        <w:ind w:left="540" w:hanging="540"/>
        <w:jc w:val="both"/>
        <w:rPr>
          <w:sz w:val="22"/>
          <w:szCs w:val="22"/>
        </w:rPr>
      </w:pPr>
      <w:r w:rsidRPr="000B1051">
        <w:rPr>
          <w:sz w:val="22"/>
          <w:szCs w:val="22"/>
        </w:rPr>
        <w:t>Biuletyn Z</w:t>
      </w:r>
      <w:r w:rsidR="001609D6">
        <w:rPr>
          <w:sz w:val="22"/>
          <w:szCs w:val="22"/>
        </w:rPr>
        <w:t>amówień Publicznych nr 554696-N-2017        dnia 21.07.2017</w:t>
      </w:r>
      <w:r w:rsidRPr="000B1051">
        <w:rPr>
          <w:sz w:val="22"/>
          <w:szCs w:val="22"/>
        </w:rPr>
        <w:t xml:space="preserve"> r.</w:t>
      </w:r>
    </w:p>
    <w:p w:rsidR="007C6C69" w:rsidRPr="000B1051" w:rsidRDefault="007C6C69" w:rsidP="007C6C69">
      <w:pPr>
        <w:numPr>
          <w:ilvl w:val="0"/>
          <w:numId w:val="6"/>
        </w:numPr>
        <w:tabs>
          <w:tab w:val="clear" w:pos="360"/>
        </w:tabs>
        <w:ind w:left="540" w:hanging="540"/>
        <w:jc w:val="both"/>
        <w:rPr>
          <w:sz w:val="22"/>
          <w:szCs w:val="22"/>
        </w:rPr>
      </w:pPr>
      <w:r w:rsidRPr="000B1051">
        <w:rPr>
          <w:sz w:val="22"/>
          <w:szCs w:val="22"/>
        </w:rPr>
        <w:t xml:space="preserve">strona internetowa Zamawiającego : </w:t>
      </w:r>
      <w:r w:rsidR="00530647" w:rsidRPr="000B1051">
        <w:rPr>
          <w:sz w:val="22"/>
          <w:szCs w:val="22"/>
        </w:rPr>
        <w:t>www. bip.gostir.dzwirzyno.pl</w:t>
      </w:r>
    </w:p>
    <w:p w:rsidR="007C6C69" w:rsidRPr="000B1051" w:rsidRDefault="007C6C69" w:rsidP="007C6C69">
      <w:pPr>
        <w:numPr>
          <w:ilvl w:val="0"/>
          <w:numId w:val="6"/>
        </w:numPr>
        <w:tabs>
          <w:tab w:val="clear" w:pos="360"/>
        </w:tabs>
        <w:ind w:left="540" w:hanging="540"/>
        <w:jc w:val="both"/>
        <w:rPr>
          <w:sz w:val="22"/>
          <w:szCs w:val="22"/>
        </w:rPr>
      </w:pPr>
      <w:r w:rsidRPr="000B1051">
        <w:rPr>
          <w:sz w:val="22"/>
          <w:szCs w:val="22"/>
        </w:rPr>
        <w:t xml:space="preserve">tablica ogłoszeń w siedzibie Zamawiającego </w:t>
      </w:r>
      <w:r w:rsidR="00530647" w:rsidRPr="000B1051">
        <w:rPr>
          <w:sz w:val="22"/>
          <w:szCs w:val="22"/>
        </w:rPr>
        <w:t>w Dźwirzynie przy ul. Wyzwolenia 28.</w:t>
      </w:r>
    </w:p>
    <w:p w:rsidR="007C6C69" w:rsidRPr="000B1051" w:rsidRDefault="007C6C69" w:rsidP="007C6C69">
      <w:pPr>
        <w:ind w:left="360" w:hanging="360"/>
        <w:rPr>
          <w:sz w:val="22"/>
          <w:szCs w:val="22"/>
        </w:rPr>
      </w:pPr>
    </w:p>
    <w:p w:rsidR="007C6C69" w:rsidRPr="000B1051" w:rsidRDefault="007C6C69" w:rsidP="0057791A">
      <w:pPr>
        <w:pStyle w:val="Nagwek1"/>
        <w:numPr>
          <w:ilvl w:val="0"/>
          <w:numId w:val="16"/>
        </w:numPr>
        <w:shd w:val="clear" w:color="auto" w:fill="E6E6E6"/>
        <w:jc w:val="both"/>
        <w:rPr>
          <w:bCs/>
          <w:iCs/>
          <w:sz w:val="22"/>
          <w:szCs w:val="22"/>
        </w:rPr>
      </w:pPr>
      <w:bookmarkStart w:id="3" w:name="_Toc137824128"/>
      <w:bookmarkStart w:id="4" w:name="_Toc154823343"/>
      <w:bookmarkStart w:id="5" w:name="_Toc192580965"/>
      <w:r w:rsidRPr="000B1051">
        <w:rPr>
          <w:bCs/>
          <w:iCs/>
          <w:sz w:val="22"/>
          <w:szCs w:val="22"/>
        </w:rPr>
        <w:t>Opis przedmiotu zamówienia</w:t>
      </w:r>
      <w:bookmarkEnd w:id="3"/>
      <w:bookmarkEnd w:id="4"/>
      <w:bookmarkEnd w:id="5"/>
      <w:r w:rsidRPr="000B1051">
        <w:rPr>
          <w:bCs/>
          <w:iCs/>
          <w:sz w:val="22"/>
          <w:szCs w:val="22"/>
        </w:rPr>
        <w:t xml:space="preserve"> </w:t>
      </w:r>
    </w:p>
    <w:p w:rsidR="002B75DF" w:rsidRPr="000B1051" w:rsidRDefault="002B75DF" w:rsidP="003525E2">
      <w:pPr>
        <w:rPr>
          <w:sz w:val="22"/>
          <w:szCs w:val="22"/>
        </w:rPr>
      </w:pPr>
    </w:p>
    <w:p w:rsidR="00EE1C1E" w:rsidRPr="000B1051" w:rsidRDefault="003525E2" w:rsidP="003525E2">
      <w:pPr>
        <w:rPr>
          <w:sz w:val="22"/>
          <w:szCs w:val="22"/>
        </w:rPr>
      </w:pPr>
      <w:r w:rsidRPr="000B1051">
        <w:rPr>
          <w:sz w:val="22"/>
          <w:szCs w:val="22"/>
        </w:rPr>
        <w:t xml:space="preserve">1. </w:t>
      </w:r>
      <w:r w:rsidR="007C6C69" w:rsidRPr="000B1051">
        <w:rPr>
          <w:sz w:val="22"/>
          <w:szCs w:val="22"/>
        </w:rPr>
        <w:t xml:space="preserve">Przedmiotem zamówienia jest </w:t>
      </w:r>
      <w:r w:rsidR="00EE1C1E" w:rsidRPr="000B1051">
        <w:rPr>
          <w:sz w:val="22"/>
          <w:szCs w:val="22"/>
        </w:rPr>
        <w:t xml:space="preserve">realizacja zadania: </w:t>
      </w:r>
      <w:r w:rsidR="00EE1C1E" w:rsidRPr="000B1051">
        <w:rPr>
          <w:b/>
          <w:sz w:val="22"/>
          <w:szCs w:val="22"/>
        </w:rPr>
        <w:t>,,Modernizacja świetlicy w Sarbii’’</w:t>
      </w:r>
      <w:r w:rsidR="00EE1C1E" w:rsidRPr="000B1051">
        <w:rPr>
          <w:sz w:val="22"/>
          <w:szCs w:val="22"/>
        </w:rPr>
        <w:t xml:space="preserve"> </w:t>
      </w:r>
      <w:r w:rsidR="007C6C69" w:rsidRPr="000B1051">
        <w:rPr>
          <w:sz w:val="22"/>
          <w:szCs w:val="22"/>
        </w:rPr>
        <w:t>i obej</w:t>
      </w:r>
      <w:r w:rsidR="00EE1C1E" w:rsidRPr="000B1051">
        <w:rPr>
          <w:sz w:val="22"/>
          <w:szCs w:val="22"/>
        </w:rPr>
        <w:t>muje wykonanie następujących robót budowlanych:</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Roboty rozbiórkowe,</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Roboty ziemne,</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Roboty budowlane – konstrukcje murowe: zamurowanie istniejących otworów i wykucie nowych,</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Termomodernizacja dachu i ścian budynku,</w:t>
      </w:r>
    </w:p>
    <w:p w:rsidR="00F5613D" w:rsidRPr="000B1051" w:rsidRDefault="006B7011" w:rsidP="006B7011">
      <w:pPr>
        <w:ind w:left="720"/>
        <w:jc w:val="both"/>
        <w:rPr>
          <w:sz w:val="22"/>
          <w:szCs w:val="22"/>
        </w:rPr>
      </w:pPr>
      <w:r w:rsidRPr="000B1051">
        <w:rPr>
          <w:sz w:val="22"/>
          <w:szCs w:val="22"/>
        </w:rPr>
        <w:t>- Izolac</w:t>
      </w:r>
      <w:r w:rsidR="00F5613D" w:rsidRPr="000B1051">
        <w:rPr>
          <w:sz w:val="22"/>
          <w:szCs w:val="22"/>
        </w:rPr>
        <w:t>ja przeciwwilgociowa ścian fundamentowych,</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Izolacja cieplna stropu w konstrukcji drewnianej,</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Obsadzenie nadproży stalowych nad nowymi otworami drzwiowymi,</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Wykonanie zadaszenia wejścia w konstrukcji drewnianej,</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Wykonanie trzonów wentylacyjnych i kominowych,</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Izolacja akustyczna ścian działowych,</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Izolacja przeciwwilgociowa stropu nad salą świetlicy,</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Wykonanie lekkich ścian działowych,</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Montaż nowych parapetów stalowych,</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Uzupełnienie ubytków w tynkach i posadzkach wewnątrz budynku,</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Malowanie ścian i sufitów,</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Wymiana stolarki okiennej i drzwiowej,</w:t>
      </w:r>
    </w:p>
    <w:p w:rsidR="00F5613D" w:rsidRPr="000B1051" w:rsidRDefault="006B7011" w:rsidP="006B7011">
      <w:pPr>
        <w:ind w:left="720"/>
        <w:jc w:val="both"/>
        <w:rPr>
          <w:sz w:val="22"/>
          <w:szCs w:val="22"/>
        </w:rPr>
      </w:pPr>
      <w:r w:rsidRPr="000B1051">
        <w:rPr>
          <w:sz w:val="22"/>
          <w:szCs w:val="22"/>
        </w:rPr>
        <w:lastRenderedPageBreak/>
        <w:t xml:space="preserve">- </w:t>
      </w:r>
      <w:r w:rsidR="00F5613D" w:rsidRPr="000B1051">
        <w:rPr>
          <w:sz w:val="22"/>
          <w:szCs w:val="22"/>
        </w:rPr>
        <w:t>Skucie istniejących tynków zewnętrznych i położenie nowych,</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Renowacja cokołu elewacji,</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Wykonanie spoczników przed wejściami do budynku,</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Demontaż krat okiennych,</w:t>
      </w:r>
    </w:p>
    <w:p w:rsidR="00F5613D" w:rsidRPr="000B1051" w:rsidRDefault="006B7011" w:rsidP="006B7011">
      <w:pPr>
        <w:ind w:left="720"/>
        <w:jc w:val="both"/>
        <w:rPr>
          <w:sz w:val="22"/>
          <w:szCs w:val="22"/>
        </w:rPr>
      </w:pPr>
      <w:r w:rsidRPr="000B1051">
        <w:rPr>
          <w:sz w:val="22"/>
          <w:szCs w:val="22"/>
        </w:rPr>
        <w:t xml:space="preserve">- </w:t>
      </w:r>
      <w:r w:rsidR="00F5613D" w:rsidRPr="000B1051">
        <w:rPr>
          <w:sz w:val="22"/>
          <w:szCs w:val="22"/>
        </w:rPr>
        <w:t>Roboty elektryczne – instalacje elektryczne zewnętrzne i wewnętrzne</w:t>
      </w:r>
    </w:p>
    <w:p w:rsidR="00F5613D" w:rsidRPr="000B1051" w:rsidRDefault="006B7011" w:rsidP="006B7011">
      <w:pPr>
        <w:ind w:left="720"/>
        <w:jc w:val="both"/>
        <w:rPr>
          <w:b/>
          <w:bCs/>
          <w:sz w:val="22"/>
          <w:szCs w:val="22"/>
        </w:rPr>
      </w:pPr>
      <w:r w:rsidRPr="000B1051">
        <w:rPr>
          <w:sz w:val="22"/>
          <w:szCs w:val="22"/>
        </w:rPr>
        <w:t xml:space="preserve">- </w:t>
      </w:r>
      <w:r w:rsidR="00F5613D" w:rsidRPr="000B1051">
        <w:rPr>
          <w:sz w:val="22"/>
          <w:szCs w:val="22"/>
        </w:rPr>
        <w:t>Roboty instalacyjne – instalacja wodno-kanalizacyjna, c.o. i przeciwpożarowa</w:t>
      </w:r>
    </w:p>
    <w:p w:rsidR="006B7011" w:rsidRPr="000B1051" w:rsidRDefault="006B7011" w:rsidP="007C6C69">
      <w:pPr>
        <w:jc w:val="both"/>
        <w:rPr>
          <w:sz w:val="22"/>
          <w:szCs w:val="22"/>
        </w:rPr>
      </w:pPr>
      <w:r w:rsidRPr="000B1051">
        <w:rPr>
          <w:sz w:val="22"/>
          <w:szCs w:val="22"/>
        </w:rPr>
        <w:t xml:space="preserve">          - R</w:t>
      </w:r>
      <w:r w:rsidR="00EE1C1E" w:rsidRPr="000B1051">
        <w:rPr>
          <w:sz w:val="22"/>
          <w:szCs w:val="22"/>
        </w:rPr>
        <w:t>oboty pozostałe, wynikające z dokumentacji projektowej,</w:t>
      </w:r>
      <w:r w:rsidR="007C6C69" w:rsidRPr="000B1051">
        <w:rPr>
          <w:sz w:val="22"/>
          <w:szCs w:val="22"/>
        </w:rPr>
        <w:t xml:space="preserve"> </w:t>
      </w:r>
    </w:p>
    <w:p w:rsidR="007C6C69" w:rsidRPr="000B1051" w:rsidRDefault="006B7011" w:rsidP="007C6C69">
      <w:pPr>
        <w:jc w:val="both"/>
        <w:rPr>
          <w:color w:val="FF0000"/>
          <w:sz w:val="22"/>
          <w:szCs w:val="22"/>
        </w:rPr>
      </w:pPr>
      <w:r w:rsidRPr="000B1051">
        <w:rPr>
          <w:sz w:val="22"/>
          <w:szCs w:val="22"/>
        </w:rPr>
        <w:t xml:space="preserve">             </w:t>
      </w:r>
      <w:r w:rsidR="007C6C69" w:rsidRPr="000B1051">
        <w:rPr>
          <w:sz w:val="22"/>
          <w:szCs w:val="22"/>
        </w:rPr>
        <w:t xml:space="preserve">zgodnie z dokumentacją projektową, </w:t>
      </w:r>
      <w:r w:rsidR="009C5345" w:rsidRPr="000B1051">
        <w:rPr>
          <w:sz w:val="22"/>
          <w:szCs w:val="22"/>
        </w:rPr>
        <w:t>decyzją pozwolenia na budowę.</w:t>
      </w:r>
      <w:r w:rsidR="007C6C69" w:rsidRPr="000B1051">
        <w:rPr>
          <w:color w:val="FF0000"/>
          <w:sz w:val="22"/>
          <w:szCs w:val="22"/>
        </w:rPr>
        <w:t xml:space="preserve"> </w:t>
      </w:r>
    </w:p>
    <w:p w:rsidR="009C5345" w:rsidRPr="000B1051" w:rsidRDefault="009C5345" w:rsidP="007C6C69">
      <w:pPr>
        <w:jc w:val="both"/>
        <w:rPr>
          <w:sz w:val="22"/>
          <w:szCs w:val="22"/>
        </w:rPr>
      </w:pPr>
    </w:p>
    <w:p w:rsidR="007C6C69" w:rsidRPr="000B1051" w:rsidRDefault="007C6C69" w:rsidP="007C6C69">
      <w:pPr>
        <w:jc w:val="both"/>
        <w:rPr>
          <w:sz w:val="22"/>
          <w:szCs w:val="22"/>
        </w:rPr>
      </w:pPr>
      <w:r w:rsidRPr="000B1051">
        <w:rPr>
          <w:sz w:val="22"/>
          <w:szCs w:val="22"/>
        </w:rPr>
        <w:t>Szczegółowy zakres rzeczowy robót określają załączone do niniejszej SIWZ :</w:t>
      </w:r>
    </w:p>
    <w:p w:rsidR="007C6C69" w:rsidRPr="000B1051" w:rsidRDefault="009C5345" w:rsidP="009C5345">
      <w:pPr>
        <w:jc w:val="both"/>
        <w:rPr>
          <w:sz w:val="22"/>
          <w:szCs w:val="22"/>
        </w:rPr>
      </w:pPr>
      <w:r w:rsidRPr="000B1051">
        <w:rPr>
          <w:sz w:val="22"/>
          <w:szCs w:val="22"/>
        </w:rPr>
        <w:t xml:space="preserve">- </w:t>
      </w:r>
      <w:r w:rsidR="007C6C69" w:rsidRPr="000B1051">
        <w:rPr>
          <w:sz w:val="22"/>
          <w:szCs w:val="22"/>
        </w:rPr>
        <w:t>dokumentacja projektowa –</w:t>
      </w:r>
      <w:r w:rsidRPr="000B1051">
        <w:rPr>
          <w:sz w:val="22"/>
          <w:szCs w:val="22"/>
        </w:rPr>
        <w:t xml:space="preserve"> ZAŁĄCZNIK NR </w:t>
      </w:r>
      <w:r w:rsidR="007C6C69" w:rsidRPr="000B1051">
        <w:rPr>
          <w:sz w:val="22"/>
          <w:szCs w:val="22"/>
        </w:rPr>
        <w:t>1a</w:t>
      </w:r>
    </w:p>
    <w:p w:rsidR="007C6C69" w:rsidRPr="000B1051" w:rsidRDefault="009C5345" w:rsidP="009C5345">
      <w:pPr>
        <w:jc w:val="both"/>
        <w:rPr>
          <w:sz w:val="22"/>
          <w:szCs w:val="22"/>
        </w:rPr>
      </w:pPr>
      <w:r w:rsidRPr="000B1051">
        <w:rPr>
          <w:sz w:val="22"/>
          <w:szCs w:val="22"/>
        </w:rPr>
        <w:t xml:space="preserve">- </w:t>
      </w:r>
      <w:r w:rsidR="007C6C69" w:rsidRPr="000B1051">
        <w:rPr>
          <w:sz w:val="22"/>
          <w:szCs w:val="22"/>
        </w:rPr>
        <w:t xml:space="preserve">specyfikacja techniczna wykonania i odbioru robót – </w:t>
      </w:r>
      <w:r w:rsidRPr="000B1051">
        <w:rPr>
          <w:sz w:val="22"/>
          <w:szCs w:val="22"/>
        </w:rPr>
        <w:t>ZAŁĄCZNIK NR</w:t>
      </w:r>
      <w:r w:rsidR="007C6C69" w:rsidRPr="000B1051">
        <w:rPr>
          <w:sz w:val="22"/>
          <w:szCs w:val="22"/>
        </w:rPr>
        <w:t xml:space="preserve"> 1b</w:t>
      </w:r>
    </w:p>
    <w:p w:rsidR="00645BAA" w:rsidRPr="000B1051" w:rsidRDefault="007C6C69" w:rsidP="009C5345">
      <w:pPr>
        <w:spacing w:line="259" w:lineRule="auto"/>
        <w:jc w:val="both"/>
        <w:rPr>
          <w:rFonts w:eastAsiaTheme="minorHAnsi"/>
          <w:sz w:val="22"/>
          <w:szCs w:val="22"/>
          <w:lang w:eastAsia="en-US"/>
        </w:rPr>
      </w:pPr>
      <w:r w:rsidRPr="000B1051">
        <w:rPr>
          <w:sz w:val="22"/>
          <w:szCs w:val="22"/>
        </w:rPr>
        <w:t xml:space="preserve">przedmiary robót – </w:t>
      </w:r>
      <w:r w:rsidR="009C5345" w:rsidRPr="000B1051">
        <w:rPr>
          <w:sz w:val="22"/>
          <w:szCs w:val="22"/>
        </w:rPr>
        <w:t xml:space="preserve">ZAŁĄCZNIK NR </w:t>
      </w:r>
      <w:r w:rsidRPr="000B1051">
        <w:rPr>
          <w:sz w:val="22"/>
          <w:szCs w:val="22"/>
        </w:rPr>
        <w:t>1c</w:t>
      </w:r>
      <w:r w:rsidR="00645BAA" w:rsidRPr="000B1051">
        <w:rPr>
          <w:sz w:val="22"/>
          <w:szCs w:val="22"/>
        </w:rPr>
        <w:t xml:space="preserve"> (</w:t>
      </w:r>
      <w:r w:rsidR="00645BAA" w:rsidRPr="000B1051">
        <w:rPr>
          <w:rFonts w:eastAsiaTheme="minorHAnsi"/>
          <w:sz w:val="22"/>
          <w:szCs w:val="22"/>
          <w:lang w:eastAsia="en-US"/>
        </w:rPr>
        <w:t xml:space="preserve">Wykonawca powinien traktować przedmiar robót przygotowany przez Zamawiającego, jako dokument </w:t>
      </w:r>
      <w:r w:rsidR="009C5345" w:rsidRPr="000B1051">
        <w:rPr>
          <w:rFonts w:eastAsiaTheme="minorHAnsi"/>
          <w:sz w:val="22"/>
          <w:szCs w:val="22"/>
          <w:lang w:eastAsia="en-US"/>
        </w:rPr>
        <w:t>informacyjny</w:t>
      </w:r>
      <w:r w:rsidR="00645BAA" w:rsidRPr="000B1051">
        <w:rPr>
          <w:rFonts w:eastAsiaTheme="minorHAnsi"/>
          <w:sz w:val="22"/>
          <w:szCs w:val="22"/>
          <w:lang w:eastAsia="en-US"/>
        </w:rPr>
        <w:t xml:space="preserve"> z którego może korzystać, ale nie ma takiego obowiązku).</w:t>
      </w:r>
    </w:p>
    <w:p w:rsidR="007C6C69" w:rsidRPr="000B1051" w:rsidRDefault="007C6C69" w:rsidP="007C6C69">
      <w:pPr>
        <w:jc w:val="both"/>
        <w:rPr>
          <w:sz w:val="22"/>
          <w:szCs w:val="22"/>
        </w:rPr>
      </w:pPr>
      <w:r w:rsidRPr="000B1051">
        <w:rPr>
          <w:sz w:val="22"/>
          <w:szCs w:val="22"/>
        </w:rPr>
        <w:t>Zamówienie obejmuje ponadto:</w:t>
      </w:r>
    </w:p>
    <w:p w:rsidR="007C6C69" w:rsidRPr="000B1051" w:rsidRDefault="007C6C69" w:rsidP="007C6C69">
      <w:pPr>
        <w:tabs>
          <w:tab w:val="left" w:pos="284"/>
        </w:tabs>
        <w:ind w:left="284" w:hanging="284"/>
        <w:jc w:val="both"/>
        <w:rPr>
          <w:sz w:val="22"/>
          <w:szCs w:val="22"/>
        </w:rPr>
      </w:pPr>
      <w:r w:rsidRPr="000B1051">
        <w:rPr>
          <w:sz w:val="22"/>
          <w:szCs w:val="22"/>
        </w:rPr>
        <w:t>-</w:t>
      </w:r>
      <w:r w:rsidRPr="000B1051">
        <w:rPr>
          <w:sz w:val="22"/>
          <w:szCs w:val="22"/>
        </w:rPr>
        <w:tab/>
        <w:t xml:space="preserve">wszystkie prace i obowiązki wykonawcy wymienione we wzorze umowy będącej załącznikiem do SIWZ – </w:t>
      </w:r>
      <w:r w:rsidR="009C5345" w:rsidRPr="000B1051">
        <w:rPr>
          <w:sz w:val="22"/>
          <w:szCs w:val="22"/>
        </w:rPr>
        <w:t xml:space="preserve">ZAŁĄCZNIK NR </w:t>
      </w:r>
      <w:r w:rsidRPr="000B1051">
        <w:rPr>
          <w:sz w:val="22"/>
          <w:szCs w:val="22"/>
        </w:rPr>
        <w:t xml:space="preserve">9 </w:t>
      </w:r>
      <w:r w:rsidR="009C5345" w:rsidRPr="000B1051">
        <w:rPr>
          <w:sz w:val="22"/>
          <w:szCs w:val="22"/>
        </w:rPr>
        <w:t>.</w:t>
      </w:r>
    </w:p>
    <w:p w:rsidR="003362E5" w:rsidRPr="000B1051" w:rsidRDefault="003362E5" w:rsidP="007C6C69">
      <w:pPr>
        <w:tabs>
          <w:tab w:val="left" w:pos="284"/>
        </w:tabs>
        <w:ind w:left="284" w:hanging="284"/>
        <w:jc w:val="both"/>
        <w:rPr>
          <w:sz w:val="22"/>
          <w:szCs w:val="22"/>
        </w:rPr>
      </w:pPr>
    </w:p>
    <w:p w:rsidR="007C6C69" w:rsidRPr="000B1051" w:rsidRDefault="007C6C69" w:rsidP="007C6C69">
      <w:pPr>
        <w:autoSpaceDE w:val="0"/>
        <w:autoSpaceDN w:val="0"/>
        <w:adjustRightInd w:val="0"/>
        <w:jc w:val="both"/>
        <w:rPr>
          <w:rFonts w:eastAsia="Calibri"/>
          <w:sz w:val="22"/>
          <w:szCs w:val="22"/>
        </w:rPr>
      </w:pPr>
      <w:r w:rsidRPr="000B1051">
        <w:rPr>
          <w:rFonts w:eastAsia="Calibri"/>
          <w:sz w:val="22"/>
          <w:szCs w:val="22"/>
        </w:rPr>
        <w:t>Nazwy i kody dotyczące przedmiotu zamówienia określone we Wspólnym Słowniku</w:t>
      </w:r>
    </w:p>
    <w:p w:rsidR="007C6C69" w:rsidRPr="000B1051" w:rsidRDefault="007C6C69" w:rsidP="007C6C69">
      <w:pPr>
        <w:pStyle w:val="Tekstpodstawowy3"/>
        <w:jc w:val="both"/>
        <w:rPr>
          <w:rFonts w:eastAsia="Calibri"/>
          <w:sz w:val="22"/>
          <w:szCs w:val="22"/>
        </w:rPr>
      </w:pPr>
      <w:r w:rsidRPr="000B1051">
        <w:rPr>
          <w:rFonts w:eastAsia="Calibri"/>
          <w:sz w:val="22"/>
          <w:szCs w:val="22"/>
        </w:rPr>
        <w:t>Zamówień Publicznych (CPV):</w:t>
      </w:r>
    </w:p>
    <w:p w:rsidR="006B7011" w:rsidRPr="000B1051" w:rsidRDefault="006B7011" w:rsidP="006B7011">
      <w:pPr>
        <w:spacing w:line="259" w:lineRule="auto"/>
        <w:jc w:val="both"/>
        <w:rPr>
          <w:rFonts w:eastAsiaTheme="minorHAnsi"/>
          <w:sz w:val="22"/>
          <w:szCs w:val="22"/>
          <w:lang w:eastAsia="en-US"/>
        </w:rPr>
      </w:pPr>
      <w:r w:rsidRPr="000B1051">
        <w:rPr>
          <w:rFonts w:eastAsiaTheme="minorHAnsi"/>
          <w:sz w:val="22"/>
          <w:szCs w:val="22"/>
          <w:lang w:eastAsia="en-US"/>
        </w:rPr>
        <w:t>CPV 45000000-7 Roboty Budowlane</w:t>
      </w:r>
    </w:p>
    <w:p w:rsidR="006B7011" w:rsidRPr="000B1051" w:rsidRDefault="006B7011" w:rsidP="006B7011">
      <w:pPr>
        <w:spacing w:line="259" w:lineRule="auto"/>
        <w:jc w:val="both"/>
        <w:rPr>
          <w:rFonts w:eastAsiaTheme="minorHAnsi"/>
          <w:sz w:val="22"/>
          <w:szCs w:val="22"/>
          <w:lang w:eastAsia="en-US"/>
        </w:rPr>
      </w:pPr>
      <w:r w:rsidRPr="000B1051">
        <w:rPr>
          <w:rFonts w:eastAsiaTheme="minorHAnsi"/>
          <w:sz w:val="22"/>
          <w:szCs w:val="22"/>
          <w:lang w:eastAsia="en-US"/>
        </w:rPr>
        <w:t>CPV 45100000-8 Przygotowanie terenu pod budowę</w:t>
      </w:r>
    </w:p>
    <w:p w:rsidR="006B7011" w:rsidRPr="000B1051" w:rsidRDefault="006B7011" w:rsidP="006B7011">
      <w:pPr>
        <w:spacing w:line="259" w:lineRule="auto"/>
        <w:jc w:val="both"/>
        <w:rPr>
          <w:rFonts w:eastAsiaTheme="minorHAnsi"/>
          <w:sz w:val="22"/>
          <w:szCs w:val="22"/>
          <w:lang w:eastAsia="en-US"/>
        </w:rPr>
      </w:pPr>
      <w:r w:rsidRPr="000B1051">
        <w:rPr>
          <w:rFonts w:eastAsiaTheme="minorHAnsi"/>
          <w:sz w:val="22"/>
          <w:szCs w:val="22"/>
          <w:lang w:eastAsia="en-US"/>
        </w:rPr>
        <w:t>CPV 45111213-4 Roboty w zakresie oczyszczania terenu</w:t>
      </w:r>
    </w:p>
    <w:p w:rsidR="006B7011" w:rsidRPr="000B1051" w:rsidRDefault="006B7011" w:rsidP="006B7011">
      <w:pPr>
        <w:spacing w:line="259" w:lineRule="auto"/>
        <w:jc w:val="both"/>
        <w:rPr>
          <w:rFonts w:eastAsiaTheme="minorHAnsi"/>
          <w:sz w:val="22"/>
          <w:szCs w:val="22"/>
          <w:lang w:eastAsia="en-US"/>
        </w:rPr>
      </w:pPr>
      <w:r w:rsidRPr="000B1051">
        <w:rPr>
          <w:rFonts w:eastAsiaTheme="minorHAnsi"/>
          <w:sz w:val="22"/>
          <w:szCs w:val="22"/>
          <w:lang w:eastAsia="en-US"/>
        </w:rPr>
        <w:t>CPV 45113000-2 Roboty na placu budowy</w:t>
      </w:r>
    </w:p>
    <w:p w:rsidR="006B7011" w:rsidRPr="000B1051" w:rsidRDefault="006B7011" w:rsidP="006B7011">
      <w:pPr>
        <w:spacing w:line="259" w:lineRule="auto"/>
        <w:jc w:val="both"/>
        <w:rPr>
          <w:rFonts w:eastAsiaTheme="minorHAnsi"/>
          <w:sz w:val="22"/>
          <w:szCs w:val="22"/>
          <w:lang w:eastAsia="en-US"/>
        </w:rPr>
      </w:pPr>
      <w:r w:rsidRPr="000B1051">
        <w:rPr>
          <w:rFonts w:eastAsiaTheme="minorHAnsi"/>
          <w:sz w:val="22"/>
          <w:szCs w:val="22"/>
          <w:lang w:eastAsia="en-US"/>
        </w:rPr>
        <w:t>CPV 45262100-2 Roboty przy wznoszeniu rusztowań</w:t>
      </w:r>
    </w:p>
    <w:p w:rsidR="006B7011" w:rsidRPr="000B1051" w:rsidRDefault="006B7011" w:rsidP="006B7011">
      <w:pPr>
        <w:spacing w:line="259" w:lineRule="auto"/>
        <w:jc w:val="both"/>
        <w:rPr>
          <w:rFonts w:eastAsiaTheme="minorHAnsi"/>
          <w:sz w:val="22"/>
          <w:szCs w:val="22"/>
          <w:lang w:eastAsia="en-US"/>
        </w:rPr>
      </w:pPr>
      <w:r w:rsidRPr="000B1051">
        <w:rPr>
          <w:rFonts w:eastAsiaTheme="minorHAnsi"/>
          <w:sz w:val="22"/>
          <w:szCs w:val="22"/>
          <w:lang w:eastAsia="en-US"/>
        </w:rPr>
        <w:t>CPV 45262110-5 Demontaż rusztowań</w:t>
      </w:r>
    </w:p>
    <w:p w:rsidR="006B7011" w:rsidRPr="000B1051" w:rsidRDefault="006B7011" w:rsidP="006B7011">
      <w:pPr>
        <w:spacing w:line="259" w:lineRule="auto"/>
        <w:jc w:val="both"/>
        <w:rPr>
          <w:rFonts w:eastAsiaTheme="minorHAnsi"/>
          <w:sz w:val="22"/>
          <w:szCs w:val="22"/>
          <w:lang w:eastAsia="en-US"/>
        </w:rPr>
      </w:pPr>
      <w:r w:rsidRPr="000B1051">
        <w:rPr>
          <w:rFonts w:eastAsiaTheme="minorHAnsi"/>
          <w:sz w:val="22"/>
          <w:szCs w:val="22"/>
          <w:lang w:eastAsia="en-US"/>
        </w:rPr>
        <w:t>CPV 45262120-8 Wznoszenie rusztowań</w:t>
      </w:r>
    </w:p>
    <w:p w:rsidR="006B7011" w:rsidRPr="000B1051" w:rsidRDefault="006B7011" w:rsidP="006B7011">
      <w:pPr>
        <w:spacing w:line="259" w:lineRule="auto"/>
        <w:jc w:val="both"/>
        <w:rPr>
          <w:rFonts w:eastAsiaTheme="minorHAnsi"/>
          <w:sz w:val="22"/>
          <w:szCs w:val="22"/>
          <w:lang w:eastAsia="en-US"/>
        </w:rPr>
      </w:pPr>
      <w:r w:rsidRPr="000B1051">
        <w:rPr>
          <w:rFonts w:eastAsiaTheme="minorHAnsi"/>
          <w:sz w:val="22"/>
          <w:szCs w:val="22"/>
          <w:lang w:eastAsia="en-US"/>
        </w:rPr>
        <w:t>CPV 45320000-6 Roboty izolacyjne</w:t>
      </w:r>
    </w:p>
    <w:p w:rsidR="006B7011" w:rsidRPr="000B1051" w:rsidRDefault="006B7011" w:rsidP="006B7011">
      <w:pPr>
        <w:spacing w:line="259" w:lineRule="auto"/>
        <w:jc w:val="both"/>
        <w:rPr>
          <w:rFonts w:eastAsiaTheme="minorHAnsi"/>
          <w:sz w:val="22"/>
          <w:szCs w:val="22"/>
          <w:lang w:eastAsia="en-US"/>
        </w:rPr>
      </w:pPr>
      <w:r w:rsidRPr="000B1051">
        <w:rPr>
          <w:rFonts w:eastAsiaTheme="minorHAnsi"/>
          <w:sz w:val="22"/>
          <w:szCs w:val="22"/>
          <w:lang w:eastAsia="en-US"/>
        </w:rPr>
        <w:t>CPV 45324000-4 Tynkowanie</w:t>
      </w:r>
    </w:p>
    <w:p w:rsidR="006B7011" w:rsidRPr="000B1051" w:rsidRDefault="006B7011" w:rsidP="006B7011">
      <w:pPr>
        <w:spacing w:line="259" w:lineRule="auto"/>
        <w:jc w:val="both"/>
        <w:rPr>
          <w:rFonts w:eastAsiaTheme="minorHAnsi"/>
          <w:sz w:val="22"/>
          <w:szCs w:val="22"/>
          <w:lang w:eastAsia="en-US"/>
        </w:rPr>
      </w:pPr>
      <w:r w:rsidRPr="000B1051">
        <w:rPr>
          <w:rFonts w:eastAsiaTheme="minorHAnsi"/>
          <w:sz w:val="22"/>
          <w:szCs w:val="22"/>
          <w:lang w:eastAsia="en-US"/>
        </w:rPr>
        <w:t>CPV 45430000-0 Pokrywanie podłóg i ścian</w:t>
      </w:r>
    </w:p>
    <w:p w:rsidR="006B7011" w:rsidRPr="000B1051" w:rsidRDefault="006B7011" w:rsidP="006B7011">
      <w:pPr>
        <w:spacing w:line="259" w:lineRule="auto"/>
        <w:jc w:val="both"/>
        <w:rPr>
          <w:rFonts w:eastAsiaTheme="minorHAnsi"/>
          <w:sz w:val="22"/>
          <w:szCs w:val="22"/>
          <w:lang w:eastAsia="en-US"/>
        </w:rPr>
      </w:pPr>
      <w:r w:rsidRPr="000B1051">
        <w:rPr>
          <w:rFonts w:eastAsiaTheme="minorHAnsi"/>
          <w:sz w:val="22"/>
          <w:szCs w:val="22"/>
          <w:lang w:eastAsia="en-US"/>
        </w:rPr>
        <w:t>CPV 45442100-8 Roboty malarskie</w:t>
      </w:r>
    </w:p>
    <w:p w:rsidR="006B7011" w:rsidRPr="000B1051" w:rsidRDefault="006B7011" w:rsidP="006B7011">
      <w:pPr>
        <w:spacing w:line="259" w:lineRule="auto"/>
        <w:jc w:val="both"/>
        <w:rPr>
          <w:rFonts w:eastAsiaTheme="minorHAnsi"/>
          <w:sz w:val="22"/>
          <w:szCs w:val="22"/>
          <w:lang w:eastAsia="en-US"/>
        </w:rPr>
      </w:pPr>
      <w:r w:rsidRPr="000B1051">
        <w:rPr>
          <w:rFonts w:eastAsiaTheme="minorHAnsi"/>
          <w:sz w:val="22"/>
          <w:szCs w:val="22"/>
          <w:lang w:eastAsia="en-US"/>
        </w:rPr>
        <w:t xml:space="preserve">CPV 45300000-0 Roboty instalacyjne w budynkach     </w:t>
      </w:r>
    </w:p>
    <w:p w:rsidR="002B75DF" w:rsidRPr="000B1051" w:rsidRDefault="006B7011" w:rsidP="006B7011">
      <w:pPr>
        <w:spacing w:line="259" w:lineRule="auto"/>
        <w:jc w:val="both"/>
        <w:rPr>
          <w:rFonts w:eastAsiaTheme="minorHAnsi"/>
          <w:sz w:val="22"/>
          <w:szCs w:val="22"/>
          <w:lang w:eastAsia="en-US"/>
        </w:rPr>
      </w:pPr>
      <w:r w:rsidRPr="000B1051">
        <w:rPr>
          <w:rFonts w:eastAsiaTheme="minorHAnsi"/>
          <w:sz w:val="22"/>
          <w:szCs w:val="22"/>
          <w:lang w:eastAsia="en-US"/>
        </w:rPr>
        <w:t>CPV 45310000-3 Roboty instalacyjne elektryczne</w:t>
      </w:r>
    </w:p>
    <w:p w:rsidR="006B7011" w:rsidRPr="000B1051" w:rsidRDefault="006B7011" w:rsidP="006B7011">
      <w:pPr>
        <w:spacing w:line="259" w:lineRule="auto"/>
        <w:jc w:val="both"/>
        <w:rPr>
          <w:rFonts w:eastAsiaTheme="minorHAnsi"/>
          <w:sz w:val="22"/>
          <w:szCs w:val="22"/>
          <w:lang w:eastAsia="en-US"/>
        </w:rPr>
      </w:pPr>
    </w:p>
    <w:p w:rsidR="006B7011" w:rsidRPr="000B1051" w:rsidRDefault="00645BAA" w:rsidP="003525E2">
      <w:pPr>
        <w:spacing w:line="259" w:lineRule="auto"/>
        <w:jc w:val="both"/>
        <w:rPr>
          <w:rFonts w:eastAsiaTheme="minorHAnsi"/>
          <w:sz w:val="22"/>
          <w:szCs w:val="22"/>
          <w:lang w:eastAsia="en-US"/>
        </w:rPr>
      </w:pPr>
      <w:r w:rsidRPr="000B1051">
        <w:rPr>
          <w:rFonts w:eastAsiaTheme="minorHAnsi"/>
          <w:sz w:val="22"/>
          <w:szCs w:val="22"/>
          <w:lang w:eastAsia="en-US"/>
        </w:rPr>
        <w:t>2</w:t>
      </w:r>
      <w:r w:rsidR="003525E2" w:rsidRPr="000B1051">
        <w:rPr>
          <w:rFonts w:eastAsiaTheme="minorHAnsi"/>
          <w:sz w:val="22"/>
          <w:szCs w:val="22"/>
          <w:lang w:eastAsia="en-US"/>
        </w:rPr>
        <w:t xml:space="preserve">. W zakres zamówienia wchodzą wszystkie prace, materiały, urządzenia i usługi niezbędne do jego kompleksowego wykonania i przekazania obiektu do użytkowania – zarówno wynikające wprost  z dokumentacji projektowej i specyfikacji technicznej wykonania i odbioru robót budowlanych, jak również w nich nieujęte, tj. np.: roboty przygotowawcze i porządkowe, wywóz i utylizacja odpadów, zagospodarowanie terenu budowy, w tym: zaplecze budowy, ogrodzenie, drogi dojazdowe  i montażowe oraz zajęcie pasa drogowego. </w:t>
      </w:r>
    </w:p>
    <w:p w:rsidR="003525E2" w:rsidRPr="000B1051" w:rsidRDefault="003525E2" w:rsidP="003525E2">
      <w:pPr>
        <w:spacing w:line="259" w:lineRule="auto"/>
        <w:jc w:val="both"/>
        <w:rPr>
          <w:rFonts w:eastAsiaTheme="minorHAnsi"/>
          <w:sz w:val="22"/>
          <w:szCs w:val="22"/>
          <w:lang w:eastAsia="en-US"/>
        </w:rPr>
      </w:pPr>
      <w:r w:rsidRPr="000B1051">
        <w:rPr>
          <w:rFonts w:eastAsiaTheme="minorHAnsi"/>
          <w:sz w:val="22"/>
          <w:szCs w:val="22"/>
          <w:lang w:eastAsia="en-US"/>
        </w:rPr>
        <w:t xml:space="preserve"> </w:t>
      </w:r>
    </w:p>
    <w:p w:rsidR="007A7A22" w:rsidRPr="000B1051" w:rsidRDefault="00645BAA" w:rsidP="003525E2">
      <w:pPr>
        <w:spacing w:line="259" w:lineRule="auto"/>
        <w:jc w:val="both"/>
        <w:rPr>
          <w:rFonts w:eastAsiaTheme="minorHAnsi"/>
          <w:sz w:val="22"/>
          <w:szCs w:val="22"/>
          <w:lang w:eastAsia="en-US"/>
        </w:rPr>
      </w:pPr>
      <w:r w:rsidRPr="000B1051">
        <w:rPr>
          <w:rFonts w:eastAsiaTheme="minorHAnsi"/>
          <w:sz w:val="22"/>
          <w:szCs w:val="22"/>
          <w:lang w:eastAsia="en-US"/>
        </w:rPr>
        <w:t>3</w:t>
      </w:r>
      <w:r w:rsidR="003525E2" w:rsidRPr="000B1051">
        <w:rPr>
          <w:rFonts w:eastAsiaTheme="minorHAnsi"/>
          <w:sz w:val="22"/>
          <w:szCs w:val="22"/>
          <w:lang w:eastAsia="en-US"/>
        </w:rPr>
        <w:t>. Zamawiający zaleca, aby Wykonawca przeprowadził wizję w terenie w celu ustalenia pełnego zakresu prac związanych z realizacją zamówienia. Dokonanie wizji lokalnej terenu robót i jego otoczenia jest możliwe, po uprzednim pisemnym lub telefonicznym ustaleniu z pracownikiem Zamawiającego</w:t>
      </w:r>
      <w:r w:rsidR="007A7A22" w:rsidRPr="000B1051">
        <w:rPr>
          <w:rFonts w:eastAsiaTheme="minorHAnsi"/>
          <w:sz w:val="22"/>
          <w:szCs w:val="22"/>
          <w:lang w:eastAsia="en-US"/>
        </w:rPr>
        <w:t xml:space="preserve"> p. Markiem Maj </w:t>
      </w:r>
    </w:p>
    <w:p w:rsidR="007A7A22" w:rsidRPr="000B1051" w:rsidRDefault="007A7A22" w:rsidP="003525E2">
      <w:pPr>
        <w:spacing w:line="259" w:lineRule="auto"/>
        <w:jc w:val="both"/>
        <w:rPr>
          <w:rFonts w:eastAsiaTheme="minorHAnsi"/>
          <w:sz w:val="22"/>
          <w:szCs w:val="22"/>
          <w:lang w:val="en-US" w:eastAsia="en-US"/>
        </w:rPr>
      </w:pPr>
      <w:r w:rsidRPr="000B1051">
        <w:rPr>
          <w:rFonts w:eastAsiaTheme="minorHAnsi"/>
          <w:sz w:val="22"/>
          <w:szCs w:val="22"/>
          <w:lang w:val="en-US" w:eastAsia="en-US"/>
        </w:rPr>
        <w:t>tel. 507532334</w:t>
      </w:r>
      <w:r w:rsidR="003525E2" w:rsidRPr="000B1051">
        <w:rPr>
          <w:rFonts w:eastAsiaTheme="minorHAnsi"/>
          <w:color w:val="FF0000"/>
          <w:sz w:val="22"/>
          <w:szCs w:val="22"/>
          <w:lang w:val="en-US" w:eastAsia="en-US"/>
        </w:rPr>
        <w:t xml:space="preserve"> </w:t>
      </w:r>
      <w:proofErr w:type="spellStart"/>
      <w:r w:rsidR="003525E2" w:rsidRPr="000B1051">
        <w:rPr>
          <w:rFonts w:eastAsiaTheme="minorHAnsi"/>
          <w:sz w:val="22"/>
          <w:szCs w:val="22"/>
          <w:lang w:val="en-US" w:eastAsia="en-US"/>
        </w:rPr>
        <w:t>lub</w:t>
      </w:r>
      <w:proofErr w:type="spellEnd"/>
      <w:r w:rsidR="003525E2" w:rsidRPr="000B1051">
        <w:rPr>
          <w:rFonts w:eastAsiaTheme="minorHAnsi"/>
          <w:color w:val="FF0000"/>
          <w:sz w:val="22"/>
          <w:szCs w:val="22"/>
          <w:lang w:val="en-US" w:eastAsia="en-US"/>
        </w:rPr>
        <w:t xml:space="preserve"> </w:t>
      </w:r>
      <w:r w:rsidRPr="000B1051">
        <w:rPr>
          <w:rFonts w:eastAsiaTheme="minorHAnsi"/>
          <w:sz w:val="22"/>
          <w:szCs w:val="22"/>
          <w:lang w:val="en-US" w:eastAsia="en-US"/>
        </w:rPr>
        <w:t>e</w:t>
      </w:r>
      <w:r w:rsidR="003525E2" w:rsidRPr="000B1051">
        <w:rPr>
          <w:rFonts w:eastAsiaTheme="minorHAnsi"/>
          <w:sz w:val="22"/>
          <w:szCs w:val="22"/>
          <w:lang w:val="en-US" w:eastAsia="en-US"/>
        </w:rPr>
        <w:t xml:space="preserve">-mail: gostir@dzwirzyno.pl. </w:t>
      </w:r>
    </w:p>
    <w:p w:rsidR="003525E2" w:rsidRPr="000B1051" w:rsidRDefault="003525E2" w:rsidP="003525E2">
      <w:pPr>
        <w:spacing w:line="259" w:lineRule="auto"/>
        <w:jc w:val="both"/>
        <w:rPr>
          <w:rFonts w:eastAsiaTheme="minorHAnsi"/>
          <w:sz w:val="22"/>
          <w:szCs w:val="22"/>
          <w:lang w:eastAsia="en-US"/>
        </w:rPr>
      </w:pPr>
      <w:r w:rsidRPr="000B1051">
        <w:rPr>
          <w:rFonts w:eastAsiaTheme="minorHAnsi"/>
          <w:sz w:val="22"/>
          <w:szCs w:val="22"/>
          <w:lang w:eastAsia="en-US"/>
        </w:rPr>
        <w:t xml:space="preserve">Koszty dokonania wizji lokalnej terenu budowy ponosi Wykonawca. </w:t>
      </w:r>
    </w:p>
    <w:p w:rsidR="006B7011" w:rsidRPr="000B1051" w:rsidRDefault="006B7011" w:rsidP="003525E2">
      <w:pPr>
        <w:spacing w:line="259" w:lineRule="auto"/>
        <w:jc w:val="both"/>
        <w:rPr>
          <w:rFonts w:eastAsiaTheme="minorHAnsi"/>
          <w:sz w:val="22"/>
          <w:szCs w:val="22"/>
          <w:lang w:eastAsia="en-US"/>
        </w:rPr>
      </w:pPr>
    </w:p>
    <w:p w:rsidR="007C6C69" w:rsidRDefault="00645BAA" w:rsidP="007C6C69">
      <w:pPr>
        <w:jc w:val="both"/>
        <w:rPr>
          <w:sz w:val="22"/>
          <w:szCs w:val="22"/>
        </w:rPr>
      </w:pPr>
      <w:r w:rsidRPr="000B1051">
        <w:rPr>
          <w:sz w:val="22"/>
          <w:szCs w:val="22"/>
        </w:rPr>
        <w:t>4</w:t>
      </w:r>
      <w:r w:rsidR="007A7A22" w:rsidRPr="000B1051">
        <w:rPr>
          <w:sz w:val="22"/>
          <w:szCs w:val="22"/>
        </w:rPr>
        <w:t xml:space="preserve">. </w:t>
      </w:r>
      <w:r w:rsidR="007C6C69" w:rsidRPr="000B1051">
        <w:rPr>
          <w:sz w:val="22"/>
          <w:szCs w:val="22"/>
        </w:rPr>
        <w:t>Nazwy własne, które pojawiają się w dokumentacji projektowej, określają minimalny standard jakości przyjętego materiału lub urządzenia. Wykonawcy mogą zaproponować inne materiały lub urządzenia z zachowaniem równoważnych parametrów technicznych. Przy zastosowaniu materiałów równorzędnych Wykonawca musi udowodnić, że spełniają one wszystkie wymogi co do klasy, jakości standardu itp. przedstawiając odpowiednie deklaracje zgodności, certyfikaty, świadectwa dopuszczenia oraz dokładnego opisu zastosowanego materiału równorzędnego.</w:t>
      </w:r>
    </w:p>
    <w:p w:rsidR="00B075FF" w:rsidRPr="000B1051" w:rsidRDefault="00B075FF" w:rsidP="007C6C69">
      <w:pPr>
        <w:jc w:val="both"/>
        <w:rPr>
          <w:sz w:val="22"/>
          <w:szCs w:val="22"/>
        </w:rPr>
      </w:pPr>
      <w:bookmarkStart w:id="6" w:name="_GoBack"/>
      <w:bookmarkEnd w:id="6"/>
    </w:p>
    <w:p w:rsidR="00CE580B" w:rsidRPr="000B1051" w:rsidRDefault="00CE580B" w:rsidP="007C6C69">
      <w:pPr>
        <w:jc w:val="both"/>
        <w:rPr>
          <w:sz w:val="22"/>
          <w:szCs w:val="22"/>
        </w:rPr>
      </w:pPr>
    </w:p>
    <w:p w:rsidR="007C6C69" w:rsidRPr="000B1051" w:rsidRDefault="007C6C69" w:rsidP="007C6C69">
      <w:pPr>
        <w:pStyle w:val="Nagwek1"/>
        <w:jc w:val="left"/>
        <w:rPr>
          <w:sz w:val="22"/>
          <w:szCs w:val="22"/>
        </w:rPr>
      </w:pPr>
    </w:p>
    <w:p w:rsidR="007C6C69" w:rsidRPr="000B1051" w:rsidRDefault="007C6C69" w:rsidP="0057791A">
      <w:pPr>
        <w:pStyle w:val="Nagwek1"/>
        <w:numPr>
          <w:ilvl w:val="0"/>
          <w:numId w:val="16"/>
        </w:numPr>
        <w:shd w:val="clear" w:color="auto" w:fill="E6E6E6"/>
        <w:jc w:val="both"/>
        <w:rPr>
          <w:bCs/>
          <w:iCs/>
          <w:sz w:val="22"/>
          <w:szCs w:val="22"/>
        </w:rPr>
      </w:pPr>
      <w:bookmarkStart w:id="7" w:name="_Toc154823344"/>
      <w:bookmarkStart w:id="8" w:name="_Toc161806944"/>
      <w:bookmarkStart w:id="9" w:name="_Toc191867072"/>
      <w:bookmarkStart w:id="10" w:name="_Toc192580966"/>
      <w:r w:rsidRPr="000B1051">
        <w:rPr>
          <w:bCs/>
          <w:iCs/>
          <w:sz w:val="22"/>
          <w:szCs w:val="22"/>
        </w:rPr>
        <w:t>Oferty częściowe</w:t>
      </w:r>
      <w:bookmarkEnd w:id="7"/>
      <w:bookmarkEnd w:id="8"/>
      <w:bookmarkEnd w:id="9"/>
      <w:bookmarkEnd w:id="10"/>
      <w:r w:rsidRPr="000B1051">
        <w:rPr>
          <w:bCs/>
          <w:iCs/>
          <w:sz w:val="22"/>
          <w:szCs w:val="22"/>
        </w:rPr>
        <w:t>, zamówienia o których mowa w art. 67 ust. 1 pkt. 6, oferty wariantowe</w:t>
      </w:r>
    </w:p>
    <w:p w:rsidR="007C6C69" w:rsidRPr="000B1051" w:rsidRDefault="007C6C69" w:rsidP="007C6C69">
      <w:pPr>
        <w:jc w:val="both"/>
        <w:rPr>
          <w:b/>
          <w:sz w:val="22"/>
          <w:szCs w:val="22"/>
        </w:rPr>
      </w:pPr>
    </w:p>
    <w:p w:rsidR="007C6C69" w:rsidRPr="000B1051" w:rsidRDefault="007C6C69" w:rsidP="007C6C69">
      <w:pPr>
        <w:jc w:val="both"/>
        <w:rPr>
          <w:sz w:val="22"/>
          <w:szCs w:val="22"/>
        </w:rPr>
      </w:pPr>
      <w:r w:rsidRPr="000B1051">
        <w:rPr>
          <w:sz w:val="22"/>
          <w:szCs w:val="22"/>
        </w:rPr>
        <w:t xml:space="preserve">Zamawiający </w:t>
      </w:r>
      <w:r w:rsidRPr="000B1051">
        <w:rPr>
          <w:b/>
          <w:sz w:val="22"/>
          <w:szCs w:val="22"/>
        </w:rPr>
        <w:t>nie dopuszcza</w:t>
      </w:r>
      <w:r w:rsidRPr="000B1051">
        <w:rPr>
          <w:sz w:val="22"/>
          <w:szCs w:val="22"/>
        </w:rPr>
        <w:t xml:space="preserve"> składania ofert częściowych i ofert wariantowych. </w:t>
      </w:r>
      <w:r w:rsidRPr="000B1051">
        <w:rPr>
          <w:b/>
          <w:sz w:val="22"/>
          <w:szCs w:val="22"/>
        </w:rPr>
        <w:t xml:space="preserve"> Nie przewiduje</w:t>
      </w:r>
      <w:r w:rsidRPr="000B1051">
        <w:rPr>
          <w:sz w:val="22"/>
          <w:szCs w:val="22"/>
        </w:rPr>
        <w:t xml:space="preserve"> się udzielenia </w:t>
      </w:r>
      <w:r w:rsidRPr="000B1051">
        <w:rPr>
          <w:b/>
          <w:sz w:val="22"/>
          <w:szCs w:val="22"/>
        </w:rPr>
        <w:t xml:space="preserve">zamówień o których mowa w art. 67 ust. 1 pkt. 6 ustawy </w:t>
      </w:r>
      <w:proofErr w:type="spellStart"/>
      <w:r w:rsidRPr="000B1051">
        <w:rPr>
          <w:b/>
          <w:sz w:val="22"/>
          <w:szCs w:val="22"/>
        </w:rPr>
        <w:t>Pzp</w:t>
      </w:r>
      <w:proofErr w:type="spellEnd"/>
      <w:r w:rsidRPr="000B1051">
        <w:rPr>
          <w:b/>
          <w:sz w:val="22"/>
          <w:szCs w:val="22"/>
        </w:rPr>
        <w:t>.</w:t>
      </w:r>
    </w:p>
    <w:p w:rsidR="007C6C69" w:rsidRPr="000B1051" w:rsidRDefault="007C6C69" w:rsidP="007C6C69">
      <w:pPr>
        <w:rPr>
          <w:sz w:val="22"/>
          <w:szCs w:val="22"/>
        </w:rPr>
      </w:pPr>
    </w:p>
    <w:p w:rsidR="007C6C69" w:rsidRPr="000B1051" w:rsidRDefault="007C6C69" w:rsidP="0057791A">
      <w:pPr>
        <w:pStyle w:val="Nagwek1"/>
        <w:numPr>
          <w:ilvl w:val="0"/>
          <w:numId w:val="16"/>
        </w:numPr>
        <w:shd w:val="clear" w:color="auto" w:fill="E6E6E6"/>
        <w:jc w:val="both"/>
        <w:rPr>
          <w:bCs/>
          <w:iCs/>
          <w:sz w:val="22"/>
          <w:szCs w:val="22"/>
        </w:rPr>
      </w:pPr>
      <w:bookmarkStart w:id="11" w:name="_Toc137824133"/>
      <w:bookmarkStart w:id="12" w:name="_Toc154823346"/>
      <w:bookmarkStart w:id="13" w:name="_Toc161806946"/>
      <w:bookmarkStart w:id="14" w:name="_Toc191867074"/>
      <w:bookmarkStart w:id="15" w:name="_Toc192580968"/>
      <w:r w:rsidRPr="000B1051">
        <w:rPr>
          <w:bCs/>
          <w:iCs/>
          <w:sz w:val="22"/>
          <w:szCs w:val="22"/>
        </w:rPr>
        <w:t>Termin wykonania zamówienia</w:t>
      </w:r>
      <w:bookmarkEnd w:id="11"/>
      <w:bookmarkEnd w:id="12"/>
      <w:bookmarkEnd w:id="13"/>
      <w:bookmarkEnd w:id="14"/>
      <w:bookmarkEnd w:id="15"/>
    </w:p>
    <w:p w:rsidR="007C6C69" w:rsidRPr="000B1051" w:rsidRDefault="007C6C69" w:rsidP="007C6C69">
      <w:pPr>
        <w:ind w:left="360" w:hanging="360"/>
        <w:rPr>
          <w:sz w:val="22"/>
          <w:szCs w:val="22"/>
        </w:rPr>
      </w:pPr>
      <w:r w:rsidRPr="000B1051">
        <w:rPr>
          <w:sz w:val="22"/>
          <w:szCs w:val="22"/>
        </w:rPr>
        <w:t xml:space="preserve">                                                                           </w:t>
      </w:r>
    </w:p>
    <w:p w:rsidR="007C6C69" w:rsidRPr="000B1051" w:rsidRDefault="007C6C69" w:rsidP="007C6C69">
      <w:pPr>
        <w:pStyle w:val="Tekstpodstawowy"/>
        <w:jc w:val="both"/>
        <w:rPr>
          <w:sz w:val="22"/>
          <w:szCs w:val="22"/>
        </w:rPr>
      </w:pPr>
      <w:r w:rsidRPr="000B1051">
        <w:rPr>
          <w:sz w:val="22"/>
          <w:szCs w:val="22"/>
        </w:rPr>
        <w:t>Przedmiot zamówienia należy</w:t>
      </w:r>
      <w:r w:rsidR="002E213A" w:rsidRPr="000B1051">
        <w:rPr>
          <w:sz w:val="22"/>
          <w:szCs w:val="22"/>
        </w:rPr>
        <w:t xml:space="preserve"> zrealizow</w:t>
      </w:r>
      <w:r w:rsidR="002262D7">
        <w:rPr>
          <w:sz w:val="22"/>
          <w:szCs w:val="22"/>
        </w:rPr>
        <w:t>ać w terminie do 15 grudnia</w:t>
      </w:r>
      <w:r w:rsidR="002E213A" w:rsidRPr="000B1051">
        <w:rPr>
          <w:sz w:val="22"/>
          <w:szCs w:val="22"/>
        </w:rPr>
        <w:t xml:space="preserve"> </w:t>
      </w:r>
      <w:r w:rsidRPr="000B1051">
        <w:rPr>
          <w:sz w:val="22"/>
          <w:szCs w:val="22"/>
        </w:rPr>
        <w:t>2017</w:t>
      </w:r>
      <w:r w:rsidR="008625DE" w:rsidRPr="000B1051">
        <w:rPr>
          <w:sz w:val="22"/>
          <w:szCs w:val="22"/>
        </w:rPr>
        <w:t xml:space="preserve"> </w:t>
      </w:r>
      <w:r w:rsidRPr="000B1051">
        <w:rPr>
          <w:sz w:val="22"/>
          <w:szCs w:val="22"/>
        </w:rPr>
        <w:t xml:space="preserve">r. </w:t>
      </w:r>
    </w:p>
    <w:p w:rsidR="002F5FCA" w:rsidRPr="000B1051" w:rsidRDefault="002F5FCA" w:rsidP="007C6C69">
      <w:pPr>
        <w:pStyle w:val="Tekstpodstawowy"/>
        <w:jc w:val="both"/>
        <w:rPr>
          <w:sz w:val="22"/>
          <w:szCs w:val="22"/>
        </w:rPr>
      </w:pPr>
    </w:p>
    <w:p w:rsidR="007C6C69" w:rsidRPr="000B1051" w:rsidRDefault="007C6C69" w:rsidP="007C6C69">
      <w:pPr>
        <w:pStyle w:val="Tekstpodstawowy"/>
        <w:jc w:val="both"/>
        <w:rPr>
          <w:sz w:val="22"/>
          <w:szCs w:val="22"/>
        </w:rPr>
      </w:pPr>
    </w:p>
    <w:p w:rsidR="007C6C69" w:rsidRPr="000B1051" w:rsidRDefault="007C6C69" w:rsidP="0057791A">
      <w:pPr>
        <w:pStyle w:val="Nagwek1"/>
        <w:numPr>
          <w:ilvl w:val="0"/>
          <w:numId w:val="16"/>
        </w:numPr>
        <w:shd w:val="clear" w:color="auto" w:fill="E6E6E6"/>
        <w:jc w:val="both"/>
        <w:rPr>
          <w:bCs/>
          <w:iCs/>
          <w:sz w:val="22"/>
          <w:szCs w:val="22"/>
        </w:rPr>
      </w:pPr>
      <w:r w:rsidRPr="000B1051">
        <w:rPr>
          <w:bCs/>
          <w:iCs/>
          <w:sz w:val="22"/>
          <w:szCs w:val="22"/>
        </w:rPr>
        <w:t xml:space="preserve">Warunki udziału w postępowaniu, </w:t>
      </w:r>
      <w:r w:rsidRPr="000B1051">
        <w:rPr>
          <w:sz w:val="22"/>
          <w:szCs w:val="22"/>
          <w:lang w:eastAsia="en-US"/>
        </w:rPr>
        <w:t>opis s</w:t>
      </w:r>
      <w:r w:rsidR="00DC2F2F" w:rsidRPr="000B1051">
        <w:rPr>
          <w:sz w:val="22"/>
          <w:szCs w:val="22"/>
          <w:lang w:eastAsia="en-US"/>
        </w:rPr>
        <w:t>posobu dokonywania oceny spełnie</w:t>
      </w:r>
      <w:r w:rsidRPr="000B1051">
        <w:rPr>
          <w:sz w:val="22"/>
          <w:szCs w:val="22"/>
          <w:lang w:eastAsia="en-US"/>
        </w:rPr>
        <w:t>nia tych warunków</w:t>
      </w:r>
    </w:p>
    <w:p w:rsidR="007C6C69" w:rsidRPr="000B1051" w:rsidRDefault="007C6C69" w:rsidP="007C6C69">
      <w:pPr>
        <w:pStyle w:val="Default"/>
        <w:rPr>
          <w:rFonts w:ascii="Times New Roman" w:hAnsi="Times New Roman" w:cs="Times New Roman"/>
          <w:sz w:val="22"/>
          <w:szCs w:val="22"/>
        </w:rPr>
      </w:pPr>
      <w:r w:rsidRPr="000B1051">
        <w:rPr>
          <w:rFonts w:ascii="Times New Roman" w:hAnsi="Times New Roman" w:cs="Times New Roman"/>
          <w:sz w:val="22"/>
          <w:szCs w:val="22"/>
        </w:rPr>
        <w:t xml:space="preserve"> </w:t>
      </w:r>
    </w:p>
    <w:p w:rsidR="007C6C69" w:rsidRPr="000B1051" w:rsidRDefault="007C6C69" w:rsidP="007C6C69">
      <w:pPr>
        <w:autoSpaceDE w:val="0"/>
        <w:autoSpaceDN w:val="0"/>
        <w:adjustRightInd w:val="0"/>
        <w:ind w:left="426" w:hanging="426"/>
        <w:rPr>
          <w:rFonts w:eastAsia="Calibri"/>
          <w:b/>
          <w:bCs/>
          <w:sz w:val="22"/>
          <w:szCs w:val="22"/>
        </w:rPr>
      </w:pPr>
      <w:r w:rsidRPr="000B1051">
        <w:rPr>
          <w:rFonts w:eastAsia="Calibri"/>
          <w:b/>
          <w:bCs/>
          <w:sz w:val="22"/>
          <w:szCs w:val="22"/>
        </w:rPr>
        <w:t>5.1. O udzielenie zamówienia mogą ubiegać się Wykonawcy, którzy nie podlegają wykluczeniu</w:t>
      </w:r>
    </w:p>
    <w:p w:rsidR="007C6C69" w:rsidRPr="000B1051" w:rsidRDefault="007C6C69" w:rsidP="007C6C69">
      <w:pPr>
        <w:autoSpaceDE w:val="0"/>
        <w:autoSpaceDN w:val="0"/>
        <w:adjustRightInd w:val="0"/>
        <w:rPr>
          <w:rFonts w:eastAsia="Calibri"/>
          <w:sz w:val="22"/>
          <w:szCs w:val="22"/>
        </w:rPr>
      </w:pPr>
      <w:r w:rsidRPr="000B1051">
        <w:rPr>
          <w:rFonts w:eastAsia="Calibri"/>
          <w:b/>
          <w:bCs/>
          <w:sz w:val="22"/>
          <w:szCs w:val="22"/>
        </w:rPr>
        <w:t xml:space="preserve"> </w:t>
      </w:r>
    </w:p>
    <w:p w:rsidR="007C6C69" w:rsidRPr="000B1051" w:rsidRDefault="007C6C69" w:rsidP="007C6C69">
      <w:pPr>
        <w:ind w:left="709" w:hanging="709"/>
        <w:jc w:val="both"/>
        <w:rPr>
          <w:rFonts w:eastAsia="Calibri"/>
          <w:sz w:val="22"/>
          <w:szCs w:val="22"/>
        </w:rPr>
      </w:pPr>
      <w:r w:rsidRPr="000B1051">
        <w:rPr>
          <w:b/>
          <w:sz w:val="22"/>
          <w:szCs w:val="22"/>
        </w:rPr>
        <w:t>5.1.1.</w:t>
      </w:r>
      <w:r w:rsidRPr="000B1051">
        <w:rPr>
          <w:sz w:val="22"/>
          <w:szCs w:val="22"/>
        </w:rPr>
        <w:t xml:space="preserve"> O udzielenie zamówienia mogą ubiegać się Wykonawcy, którzy nie podlegają wykluczeniu z postępowania o udzielenie zamówienia publicznego w okolicznościach, o których mowa w art. 24 ust.1 pkt 12 – 23 ustawy.</w:t>
      </w:r>
      <w:r w:rsidRPr="000B1051">
        <w:rPr>
          <w:rFonts w:eastAsia="Calibri"/>
          <w:sz w:val="22"/>
          <w:szCs w:val="22"/>
        </w:rPr>
        <w:t xml:space="preserve"> </w:t>
      </w:r>
    </w:p>
    <w:p w:rsidR="007C6C69" w:rsidRPr="000B1051" w:rsidRDefault="007C6C69" w:rsidP="007C6C69">
      <w:pPr>
        <w:ind w:left="709" w:hanging="709"/>
        <w:jc w:val="both"/>
        <w:rPr>
          <w:sz w:val="22"/>
          <w:szCs w:val="22"/>
        </w:rPr>
      </w:pPr>
      <w:r w:rsidRPr="000B1051">
        <w:rPr>
          <w:rFonts w:eastAsia="Calibri"/>
          <w:b/>
          <w:sz w:val="22"/>
          <w:szCs w:val="22"/>
        </w:rPr>
        <w:t>5.1.2.</w:t>
      </w:r>
      <w:r w:rsidRPr="000B1051">
        <w:rPr>
          <w:rFonts w:eastAsia="Calibri"/>
          <w:sz w:val="22"/>
          <w:szCs w:val="22"/>
        </w:rPr>
        <w:t xml:space="preserve"> </w:t>
      </w:r>
      <w:r w:rsidRPr="000B1051">
        <w:rPr>
          <w:sz w:val="22"/>
          <w:szCs w:val="22"/>
        </w:rPr>
        <w:t xml:space="preserve">Z postępowania o udzielenie zamówienia Zamawiający wykluczy Wykonawcę </w:t>
      </w:r>
      <w:r w:rsidRPr="000B1051">
        <w:rPr>
          <w:sz w:val="22"/>
          <w:szCs w:val="22"/>
        </w:rPr>
        <w:br/>
        <w:t xml:space="preserve">w stosunku do którego otwarto likwidację, w zatwierdzonym przez sąd układzie </w:t>
      </w:r>
      <w:r w:rsidRPr="000B1051">
        <w:rPr>
          <w:sz w:val="22"/>
          <w:szCs w:val="22"/>
        </w:rPr>
        <w:br/>
        <w:t xml:space="preserve">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 na podst. art. 24 ust. 5 pkt 1 </w:t>
      </w:r>
      <w:proofErr w:type="spellStart"/>
      <w:r w:rsidRPr="000B1051">
        <w:rPr>
          <w:sz w:val="22"/>
          <w:szCs w:val="22"/>
        </w:rPr>
        <w:t>Pzp</w:t>
      </w:r>
      <w:proofErr w:type="spellEnd"/>
      <w:r w:rsidRPr="000B1051">
        <w:rPr>
          <w:sz w:val="22"/>
          <w:szCs w:val="22"/>
        </w:rPr>
        <w:t>.</w:t>
      </w:r>
    </w:p>
    <w:p w:rsidR="007C6C69" w:rsidRPr="000B1051" w:rsidRDefault="007C6C69" w:rsidP="007C6C69">
      <w:pPr>
        <w:ind w:left="709" w:hanging="709"/>
        <w:jc w:val="both"/>
        <w:rPr>
          <w:sz w:val="22"/>
          <w:szCs w:val="22"/>
        </w:rPr>
      </w:pPr>
      <w:r w:rsidRPr="000B1051">
        <w:rPr>
          <w:rFonts w:eastAsia="Calibri"/>
          <w:b/>
          <w:sz w:val="22"/>
          <w:szCs w:val="22"/>
        </w:rPr>
        <w:t>5.1.3.</w:t>
      </w:r>
      <w:r w:rsidRPr="000B1051">
        <w:rPr>
          <w:rFonts w:eastAsia="Calibri"/>
          <w:sz w:val="22"/>
          <w:szCs w:val="22"/>
        </w:rPr>
        <w:t xml:space="preserve"> </w:t>
      </w:r>
      <w:r w:rsidRPr="000B1051">
        <w:rPr>
          <w:sz w:val="22"/>
          <w:szCs w:val="22"/>
        </w:rPr>
        <w:t xml:space="preserve">Wykonawca, który podlega wykluczeniu na podstawie art. 24 ust. 1 pkt 13 i 14 oraz 16 – 20 </w:t>
      </w:r>
      <w:proofErr w:type="spellStart"/>
      <w:r w:rsidRPr="000B1051">
        <w:rPr>
          <w:sz w:val="22"/>
          <w:szCs w:val="22"/>
        </w:rPr>
        <w:t>Pzp</w:t>
      </w:r>
      <w:proofErr w:type="spellEnd"/>
      <w:r w:rsidRPr="000B1051">
        <w:rPr>
          <w:sz w:val="22"/>
          <w:szCs w:val="22"/>
        </w:rPr>
        <w:t xml:space="preserve"> lub art. 24 ust. 5 pkt 1 </w:t>
      </w:r>
      <w:proofErr w:type="spellStart"/>
      <w:r w:rsidRPr="000B1051">
        <w:rPr>
          <w:sz w:val="22"/>
          <w:szCs w:val="22"/>
        </w:rPr>
        <w:t>Pzp</w:t>
      </w:r>
      <w:proofErr w:type="spellEnd"/>
      <w:r w:rsidRPr="000B1051">
        <w:rPr>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7C6C69" w:rsidRPr="000B1051" w:rsidRDefault="007C6C69" w:rsidP="007C6C69">
      <w:pPr>
        <w:autoSpaceDE w:val="0"/>
        <w:autoSpaceDN w:val="0"/>
        <w:adjustRightInd w:val="0"/>
        <w:rPr>
          <w:rFonts w:eastAsia="Calibri"/>
          <w:color w:val="000000"/>
          <w:sz w:val="22"/>
          <w:szCs w:val="22"/>
        </w:rPr>
      </w:pPr>
    </w:p>
    <w:p w:rsidR="007C6C69" w:rsidRPr="000B1051" w:rsidRDefault="007C6C69" w:rsidP="00DC2F2F">
      <w:pPr>
        <w:autoSpaceDE w:val="0"/>
        <w:autoSpaceDN w:val="0"/>
        <w:adjustRightInd w:val="0"/>
        <w:ind w:left="426" w:hanging="426"/>
        <w:rPr>
          <w:rFonts w:eastAsia="Calibri"/>
          <w:b/>
          <w:bCs/>
          <w:sz w:val="22"/>
          <w:szCs w:val="22"/>
        </w:rPr>
      </w:pPr>
      <w:r w:rsidRPr="000B1051">
        <w:rPr>
          <w:rFonts w:eastAsia="Calibri"/>
          <w:b/>
          <w:bCs/>
          <w:sz w:val="22"/>
          <w:szCs w:val="22"/>
        </w:rPr>
        <w:t xml:space="preserve">5.2. O udzielenie zamówienia mogą ubiegać się Wykonawcy, którzy spełniają warunki udziału w postępowaniu dotyczące: </w:t>
      </w:r>
    </w:p>
    <w:p w:rsidR="007C6C69" w:rsidRPr="000B1051" w:rsidRDefault="007C6C69" w:rsidP="007C6C69">
      <w:pPr>
        <w:autoSpaceDE w:val="0"/>
        <w:autoSpaceDN w:val="0"/>
        <w:adjustRightInd w:val="0"/>
        <w:ind w:left="426"/>
        <w:rPr>
          <w:rFonts w:eastAsia="Calibri"/>
          <w:b/>
          <w:bCs/>
          <w:sz w:val="22"/>
          <w:szCs w:val="22"/>
        </w:rPr>
      </w:pPr>
      <w:r w:rsidRPr="000B1051">
        <w:rPr>
          <w:rFonts w:eastAsia="Calibri"/>
          <w:sz w:val="22"/>
          <w:szCs w:val="22"/>
        </w:rPr>
        <w:t xml:space="preserve">1) </w:t>
      </w:r>
      <w:r w:rsidRPr="000B1051">
        <w:rPr>
          <w:rFonts w:eastAsia="Calibri"/>
          <w:b/>
          <w:bCs/>
          <w:sz w:val="22"/>
          <w:szCs w:val="22"/>
        </w:rPr>
        <w:t xml:space="preserve">kompetencji lub uprawnień do prowadzonej działalności zawodowej, o ile wynika to z odrębnych przepisów: </w:t>
      </w:r>
    </w:p>
    <w:p w:rsidR="007C6C69" w:rsidRPr="000B1051" w:rsidRDefault="007C6C69" w:rsidP="007C6C69">
      <w:pPr>
        <w:autoSpaceDE w:val="0"/>
        <w:autoSpaceDN w:val="0"/>
        <w:adjustRightInd w:val="0"/>
        <w:ind w:left="426"/>
        <w:rPr>
          <w:rFonts w:eastAsia="Calibri"/>
          <w:sz w:val="22"/>
          <w:szCs w:val="22"/>
        </w:rPr>
      </w:pPr>
      <w:r w:rsidRPr="000B1051">
        <w:rPr>
          <w:rFonts w:eastAsia="Calibri"/>
          <w:sz w:val="22"/>
          <w:szCs w:val="22"/>
        </w:rPr>
        <w:t>Zamawiający nie określa warunku w ww. zakresie.</w:t>
      </w:r>
    </w:p>
    <w:p w:rsidR="007C6C69" w:rsidRPr="000B1051" w:rsidRDefault="007C6C69" w:rsidP="007C6C69">
      <w:pPr>
        <w:autoSpaceDE w:val="0"/>
        <w:autoSpaceDN w:val="0"/>
        <w:adjustRightInd w:val="0"/>
        <w:ind w:left="426"/>
        <w:rPr>
          <w:rFonts w:eastAsia="Calibri"/>
          <w:b/>
          <w:bCs/>
          <w:sz w:val="22"/>
          <w:szCs w:val="22"/>
        </w:rPr>
      </w:pPr>
      <w:r w:rsidRPr="000B1051">
        <w:rPr>
          <w:rFonts w:eastAsia="Calibri"/>
          <w:sz w:val="22"/>
          <w:szCs w:val="22"/>
        </w:rPr>
        <w:t xml:space="preserve">2) </w:t>
      </w:r>
      <w:r w:rsidRPr="000B1051">
        <w:rPr>
          <w:rFonts w:eastAsia="Calibri"/>
          <w:b/>
          <w:bCs/>
          <w:sz w:val="22"/>
          <w:szCs w:val="22"/>
        </w:rPr>
        <w:t xml:space="preserve">sytuacji ekonomicznej lub finansowej: </w:t>
      </w:r>
    </w:p>
    <w:p w:rsidR="007C6C69" w:rsidRPr="000B1051" w:rsidRDefault="007C6C69" w:rsidP="008625DE">
      <w:pPr>
        <w:autoSpaceDE w:val="0"/>
        <w:autoSpaceDN w:val="0"/>
        <w:adjustRightInd w:val="0"/>
        <w:ind w:left="426"/>
        <w:jc w:val="both"/>
        <w:rPr>
          <w:rFonts w:eastAsia="Calibri"/>
          <w:sz w:val="22"/>
          <w:szCs w:val="22"/>
        </w:rPr>
      </w:pPr>
      <w:r w:rsidRPr="000B1051">
        <w:rPr>
          <w:rFonts w:eastAsia="Calibri"/>
          <w:sz w:val="22"/>
          <w:szCs w:val="22"/>
        </w:rPr>
        <w:t xml:space="preserve">Zamawiający nie określa warunku w ww. zakresie. </w:t>
      </w:r>
    </w:p>
    <w:p w:rsidR="007F4AF6" w:rsidRPr="000B1051" w:rsidRDefault="007C6C69" w:rsidP="007F4AF6">
      <w:pPr>
        <w:autoSpaceDE w:val="0"/>
        <w:autoSpaceDN w:val="0"/>
        <w:adjustRightInd w:val="0"/>
        <w:ind w:left="426"/>
        <w:jc w:val="both"/>
        <w:rPr>
          <w:rFonts w:eastAsia="Calibri"/>
          <w:b/>
          <w:bCs/>
          <w:sz w:val="22"/>
          <w:szCs w:val="22"/>
        </w:rPr>
      </w:pPr>
      <w:r w:rsidRPr="000B1051">
        <w:rPr>
          <w:rFonts w:eastAsia="Calibri"/>
          <w:sz w:val="22"/>
          <w:szCs w:val="22"/>
        </w:rPr>
        <w:t xml:space="preserve">3) </w:t>
      </w:r>
      <w:r w:rsidRPr="000B1051">
        <w:rPr>
          <w:rFonts w:eastAsia="Calibri"/>
          <w:b/>
          <w:bCs/>
          <w:sz w:val="22"/>
          <w:szCs w:val="22"/>
        </w:rPr>
        <w:t xml:space="preserve">zdolności technicznej lub zawodowej: </w:t>
      </w:r>
    </w:p>
    <w:p w:rsidR="007F4AF6" w:rsidRPr="000B1051" w:rsidRDefault="007F4AF6" w:rsidP="007F4AF6">
      <w:pPr>
        <w:spacing w:line="259" w:lineRule="auto"/>
        <w:jc w:val="both"/>
        <w:rPr>
          <w:rFonts w:eastAsiaTheme="minorHAnsi"/>
          <w:sz w:val="22"/>
          <w:szCs w:val="22"/>
          <w:lang w:eastAsia="en-US"/>
        </w:rPr>
      </w:pPr>
      <w:r w:rsidRPr="000B1051">
        <w:rPr>
          <w:rFonts w:eastAsiaTheme="minorHAnsi"/>
          <w:sz w:val="22"/>
          <w:szCs w:val="22"/>
          <w:lang w:eastAsia="en-US"/>
        </w:rPr>
        <w:t xml:space="preserve">Opis sposobu dokonywania oceny spełniania tego warunku:  </w:t>
      </w:r>
    </w:p>
    <w:p w:rsidR="007F4AF6" w:rsidRPr="000B1051" w:rsidRDefault="007F4AF6" w:rsidP="0057791A">
      <w:pPr>
        <w:pStyle w:val="Akapitzlist"/>
        <w:numPr>
          <w:ilvl w:val="0"/>
          <w:numId w:val="17"/>
        </w:numPr>
        <w:jc w:val="both"/>
        <w:rPr>
          <w:rFonts w:ascii="Times New Roman" w:hAnsi="Times New Roman" w:cs="Times New Roman"/>
        </w:rPr>
      </w:pPr>
      <w:r w:rsidRPr="000B1051">
        <w:rPr>
          <w:rFonts w:ascii="Times New Roman" w:hAnsi="Times New Roman" w:cs="Times New Roman"/>
        </w:rPr>
        <w:t>Warunek ten zostanie spełniony jeżeli Wykonawca składający ofertę wykaże, że wykonał w okresie ostatnich pięciu lat przed upływem terminu składania ofert, a jeżeli okres prowadzenia działalności jest krótszy w tym okresie, co najmniej jedną robotę budowlaną zawierającą w swym przedmiocie wyko</w:t>
      </w:r>
      <w:r w:rsidR="002F5FCA" w:rsidRPr="000B1051">
        <w:rPr>
          <w:rFonts w:ascii="Times New Roman" w:hAnsi="Times New Roman" w:cs="Times New Roman"/>
        </w:rPr>
        <w:t>nanie robót budowlanych</w:t>
      </w:r>
      <w:r w:rsidRPr="000B1051">
        <w:rPr>
          <w:rFonts w:ascii="Times New Roman" w:hAnsi="Times New Roman" w:cs="Times New Roman"/>
        </w:rPr>
        <w:t xml:space="preserve"> – na kwotę nie mniejszą niż </w:t>
      </w:r>
      <w:r w:rsidR="002F5FCA" w:rsidRPr="000B1051">
        <w:rPr>
          <w:rFonts w:ascii="Times New Roman" w:hAnsi="Times New Roman" w:cs="Times New Roman"/>
          <w:b/>
        </w:rPr>
        <w:t>1</w:t>
      </w:r>
      <w:r w:rsidRPr="000B1051">
        <w:rPr>
          <w:rFonts w:ascii="Times New Roman" w:hAnsi="Times New Roman" w:cs="Times New Roman"/>
          <w:b/>
        </w:rPr>
        <w:t>00 000,0</w:t>
      </w:r>
      <w:r w:rsidR="002F5FCA" w:rsidRPr="000B1051">
        <w:rPr>
          <w:rFonts w:ascii="Times New Roman" w:hAnsi="Times New Roman" w:cs="Times New Roman"/>
          <w:b/>
        </w:rPr>
        <w:t xml:space="preserve">0 zł. brutto (słownie: sto </w:t>
      </w:r>
      <w:r w:rsidRPr="000B1051">
        <w:rPr>
          <w:rFonts w:ascii="Times New Roman" w:hAnsi="Times New Roman" w:cs="Times New Roman"/>
          <w:b/>
        </w:rPr>
        <w:t>tysięcy złotych),</w:t>
      </w:r>
      <w:r w:rsidRPr="000B1051">
        <w:rPr>
          <w:rFonts w:ascii="Times New Roman" w:hAnsi="Times New Roman" w:cs="Times New Roman"/>
        </w:rPr>
        <w:t xml:space="preserve">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Informacje w zakresie wiedzy i doświadczenia Wykonawca składa  zgodnie z </w:t>
      </w:r>
      <w:r w:rsidR="002F5FCA" w:rsidRPr="000B1051">
        <w:rPr>
          <w:rFonts w:ascii="Times New Roman" w:hAnsi="Times New Roman" w:cs="Times New Roman"/>
        </w:rPr>
        <w:t>ZAŁĄCZNIKIEM NR 7</w:t>
      </w:r>
      <w:r w:rsidR="00366831" w:rsidRPr="000B1051">
        <w:rPr>
          <w:rFonts w:ascii="Times New Roman" w:hAnsi="Times New Roman" w:cs="Times New Roman"/>
        </w:rPr>
        <w:t xml:space="preserve"> </w:t>
      </w:r>
      <w:r w:rsidRPr="000B1051">
        <w:rPr>
          <w:rFonts w:ascii="Times New Roman" w:hAnsi="Times New Roman" w:cs="Times New Roman"/>
        </w:rPr>
        <w:t>do SIWZ.</w:t>
      </w:r>
      <w:r w:rsidRPr="000B1051">
        <w:rPr>
          <w:rFonts w:ascii="Times New Roman" w:hAnsi="Times New Roman" w:cs="Times New Roman"/>
          <w:b/>
        </w:rPr>
        <w:t xml:space="preserve">  </w:t>
      </w:r>
    </w:p>
    <w:p w:rsidR="008625DE" w:rsidRPr="000B1051" w:rsidRDefault="008625DE" w:rsidP="007F4AF6">
      <w:pPr>
        <w:spacing w:line="259" w:lineRule="auto"/>
        <w:jc w:val="both"/>
        <w:rPr>
          <w:rFonts w:eastAsiaTheme="minorHAnsi"/>
          <w:sz w:val="22"/>
          <w:szCs w:val="22"/>
          <w:lang w:eastAsia="en-US"/>
        </w:rPr>
      </w:pPr>
    </w:p>
    <w:p w:rsidR="007F4AF6" w:rsidRPr="000B1051" w:rsidRDefault="007F4AF6" w:rsidP="007F4AF6">
      <w:pPr>
        <w:spacing w:line="259" w:lineRule="auto"/>
        <w:jc w:val="both"/>
        <w:rPr>
          <w:rFonts w:eastAsiaTheme="minorHAnsi"/>
          <w:sz w:val="22"/>
          <w:szCs w:val="22"/>
          <w:lang w:eastAsia="en-US"/>
        </w:rPr>
      </w:pPr>
      <w:r w:rsidRPr="000B1051">
        <w:rPr>
          <w:rFonts w:eastAsiaTheme="minorHAnsi"/>
          <w:sz w:val="22"/>
          <w:szCs w:val="22"/>
          <w:lang w:eastAsia="en-US"/>
        </w:rPr>
        <w:t xml:space="preserve">Opis sposobu dokonywania oceny spełniania tego warunku:  </w:t>
      </w:r>
    </w:p>
    <w:p w:rsidR="007F4AF6" w:rsidRPr="000B1051" w:rsidRDefault="007F4AF6" w:rsidP="007F4AF6">
      <w:pPr>
        <w:spacing w:line="259" w:lineRule="auto"/>
        <w:jc w:val="both"/>
        <w:rPr>
          <w:rFonts w:eastAsiaTheme="minorHAnsi"/>
          <w:sz w:val="22"/>
          <w:szCs w:val="22"/>
          <w:lang w:eastAsia="en-US"/>
        </w:rPr>
      </w:pPr>
      <w:r w:rsidRPr="000B1051">
        <w:rPr>
          <w:rFonts w:eastAsiaTheme="minorHAnsi"/>
          <w:sz w:val="22"/>
          <w:szCs w:val="22"/>
          <w:lang w:eastAsia="en-US"/>
        </w:rPr>
        <w:t xml:space="preserve">Ocena spełniania warunku, nastąpi na podstawie złożonego dokumentu metodą "spełnia / nie spełnia" </w:t>
      </w:r>
    </w:p>
    <w:p w:rsidR="007F4AF6" w:rsidRPr="000B1051" w:rsidRDefault="007F4AF6" w:rsidP="007C6C69">
      <w:pPr>
        <w:autoSpaceDE w:val="0"/>
        <w:autoSpaceDN w:val="0"/>
        <w:adjustRightInd w:val="0"/>
        <w:ind w:left="426"/>
        <w:jc w:val="both"/>
        <w:rPr>
          <w:rFonts w:eastAsia="Calibri"/>
          <w:b/>
          <w:bCs/>
          <w:sz w:val="22"/>
          <w:szCs w:val="22"/>
        </w:rPr>
      </w:pPr>
    </w:p>
    <w:p w:rsidR="00E52E96" w:rsidRPr="000B1051" w:rsidRDefault="007C6C69" w:rsidP="00E52E96">
      <w:pPr>
        <w:pStyle w:val="Akapitzlist"/>
        <w:spacing w:after="0"/>
        <w:ind w:left="360"/>
        <w:jc w:val="both"/>
        <w:rPr>
          <w:rFonts w:ascii="Times New Roman" w:hAnsi="Times New Roman" w:cs="Times New Roman"/>
        </w:rPr>
      </w:pPr>
      <w:r w:rsidRPr="000B1051">
        <w:rPr>
          <w:rFonts w:ascii="Times New Roman" w:eastAsia="Calibri" w:hAnsi="Times New Roman" w:cs="Times New Roman"/>
          <w:b/>
        </w:rPr>
        <w:t>b)</w:t>
      </w:r>
      <w:r w:rsidRPr="000B1051">
        <w:rPr>
          <w:rFonts w:ascii="Times New Roman" w:eastAsia="Calibri" w:hAnsi="Times New Roman" w:cs="Times New Roman"/>
        </w:rPr>
        <w:t xml:space="preserve"> </w:t>
      </w:r>
      <w:r w:rsidR="00E52E96" w:rsidRPr="000B1051">
        <w:rPr>
          <w:rFonts w:ascii="Times New Roman" w:hAnsi="Times New Roman" w:cs="Times New Roman"/>
        </w:rPr>
        <w:t xml:space="preserve">Warunek ten zostanie spełniony jeżeli Wykonawca składający ofertę wykaże że dysponuje do wykonania zamówienia publicznego osobami posiadającymi uprawnienia budowlane  w specjalnościach określonych w poniższej tabeli legitymujących się doświadczeniem i kwalifikacjami odpowiednimi do stanowisk jakie zostaną im powierzone.  </w:t>
      </w:r>
    </w:p>
    <w:p w:rsidR="00E52E96" w:rsidRPr="000B1051" w:rsidRDefault="00E52E96" w:rsidP="00E52E96">
      <w:pPr>
        <w:spacing w:line="259" w:lineRule="auto"/>
        <w:ind w:left="360"/>
        <w:contextualSpacing/>
        <w:jc w:val="both"/>
        <w:rPr>
          <w:rFonts w:eastAsiaTheme="minorHAnsi"/>
          <w:sz w:val="22"/>
          <w:szCs w:val="22"/>
          <w:lang w:eastAsia="en-US"/>
        </w:rPr>
      </w:pPr>
      <w:r w:rsidRPr="000B1051">
        <w:rPr>
          <w:rFonts w:eastAsiaTheme="minorHAnsi"/>
          <w:sz w:val="22"/>
          <w:szCs w:val="22"/>
          <w:lang w:eastAsia="en-US"/>
        </w:rPr>
        <w:t xml:space="preserve">Tabela Nr 1 </w:t>
      </w:r>
    </w:p>
    <w:p w:rsidR="00E52E96" w:rsidRPr="000B1051" w:rsidRDefault="00E52E96" w:rsidP="00E52E96">
      <w:pPr>
        <w:spacing w:line="259" w:lineRule="auto"/>
        <w:ind w:left="360"/>
        <w:contextualSpacing/>
        <w:jc w:val="both"/>
        <w:rPr>
          <w:rFonts w:eastAsiaTheme="minorHAnsi"/>
          <w:sz w:val="22"/>
          <w:szCs w:val="22"/>
          <w:lang w:eastAsia="en-US"/>
        </w:rPr>
      </w:pPr>
    </w:p>
    <w:tbl>
      <w:tblPr>
        <w:tblStyle w:val="Tabela-Siatka1"/>
        <w:tblW w:w="4995" w:type="pct"/>
        <w:tblInd w:w="360" w:type="dxa"/>
        <w:tblLook w:val="04A0" w:firstRow="1" w:lastRow="0" w:firstColumn="1" w:lastColumn="0" w:noHBand="0" w:noVBand="1"/>
      </w:tblPr>
      <w:tblGrid>
        <w:gridCol w:w="770"/>
        <w:gridCol w:w="1843"/>
        <w:gridCol w:w="2410"/>
        <w:gridCol w:w="1700"/>
        <w:gridCol w:w="2895"/>
      </w:tblGrid>
      <w:tr w:rsidR="00E52E96" w:rsidRPr="000B1051" w:rsidTr="00E82F80">
        <w:tc>
          <w:tcPr>
            <w:tcW w:w="400" w:type="pct"/>
          </w:tcPr>
          <w:p w:rsidR="00E52E96" w:rsidRPr="000B1051" w:rsidRDefault="00E52E96" w:rsidP="00E52E96">
            <w:pPr>
              <w:contextualSpacing/>
              <w:jc w:val="both"/>
              <w:rPr>
                <w:rFonts w:eastAsiaTheme="minorHAnsi"/>
                <w:sz w:val="22"/>
                <w:szCs w:val="22"/>
                <w:lang w:eastAsia="en-US"/>
              </w:rPr>
            </w:pPr>
            <w:r w:rsidRPr="000B1051">
              <w:rPr>
                <w:rFonts w:eastAsiaTheme="minorHAnsi"/>
                <w:sz w:val="22"/>
                <w:szCs w:val="22"/>
                <w:lang w:eastAsia="en-US"/>
              </w:rPr>
              <w:t>Lp.</w:t>
            </w:r>
          </w:p>
        </w:tc>
        <w:tc>
          <w:tcPr>
            <w:tcW w:w="958" w:type="pct"/>
          </w:tcPr>
          <w:p w:rsidR="00E52E96" w:rsidRPr="000B1051" w:rsidRDefault="00E52E96" w:rsidP="00E52E96">
            <w:pPr>
              <w:contextualSpacing/>
              <w:jc w:val="both"/>
              <w:rPr>
                <w:rFonts w:eastAsiaTheme="minorHAnsi"/>
                <w:sz w:val="22"/>
                <w:szCs w:val="22"/>
                <w:lang w:eastAsia="en-US"/>
              </w:rPr>
            </w:pPr>
            <w:r w:rsidRPr="000B1051">
              <w:rPr>
                <w:rFonts w:eastAsiaTheme="minorHAnsi"/>
                <w:sz w:val="22"/>
                <w:szCs w:val="22"/>
                <w:lang w:eastAsia="en-US"/>
              </w:rPr>
              <w:t>Stanowisko</w:t>
            </w:r>
          </w:p>
        </w:tc>
        <w:tc>
          <w:tcPr>
            <w:tcW w:w="1253" w:type="pct"/>
          </w:tcPr>
          <w:p w:rsidR="00E52E96" w:rsidRPr="000B1051" w:rsidRDefault="00E52E96" w:rsidP="00E52E96">
            <w:pPr>
              <w:contextualSpacing/>
              <w:jc w:val="both"/>
              <w:rPr>
                <w:rFonts w:eastAsiaTheme="minorHAnsi"/>
                <w:sz w:val="22"/>
                <w:szCs w:val="22"/>
                <w:lang w:eastAsia="en-US"/>
              </w:rPr>
            </w:pPr>
            <w:r w:rsidRPr="000B1051">
              <w:rPr>
                <w:rFonts w:eastAsiaTheme="minorHAnsi"/>
                <w:sz w:val="22"/>
                <w:szCs w:val="22"/>
                <w:lang w:eastAsia="en-US"/>
              </w:rPr>
              <w:t>Praktyka w podobnych robotach  (w latach</w:t>
            </w:r>
          </w:p>
        </w:tc>
        <w:tc>
          <w:tcPr>
            <w:tcW w:w="884" w:type="pct"/>
          </w:tcPr>
          <w:p w:rsidR="00E52E96" w:rsidRPr="000B1051" w:rsidRDefault="00E52E96" w:rsidP="00E52E96">
            <w:pPr>
              <w:contextualSpacing/>
              <w:jc w:val="both"/>
              <w:rPr>
                <w:rFonts w:eastAsiaTheme="minorHAnsi"/>
                <w:sz w:val="22"/>
                <w:szCs w:val="22"/>
                <w:lang w:eastAsia="en-US"/>
              </w:rPr>
            </w:pPr>
            <w:r w:rsidRPr="000B1051">
              <w:rPr>
                <w:rFonts w:eastAsiaTheme="minorHAnsi"/>
                <w:sz w:val="22"/>
                <w:szCs w:val="22"/>
                <w:lang w:eastAsia="en-US"/>
              </w:rPr>
              <w:t>Praktyka jako kierownika podobnych robót  (w latach)</w:t>
            </w:r>
          </w:p>
        </w:tc>
        <w:tc>
          <w:tcPr>
            <w:tcW w:w="1505" w:type="pct"/>
          </w:tcPr>
          <w:p w:rsidR="00E52E96" w:rsidRPr="000B1051" w:rsidRDefault="00E52E96" w:rsidP="00E52E96">
            <w:pPr>
              <w:contextualSpacing/>
              <w:jc w:val="both"/>
              <w:rPr>
                <w:rFonts w:eastAsiaTheme="minorHAnsi"/>
                <w:sz w:val="22"/>
                <w:szCs w:val="22"/>
                <w:lang w:eastAsia="en-US"/>
              </w:rPr>
            </w:pPr>
            <w:r w:rsidRPr="000B1051">
              <w:rPr>
                <w:rFonts w:eastAsiaTheme="minorHAnsi"/>
                <w:sz w:val="22"/>
                <w:szCs w:val="22"/>
                <w:lang w:eastAsia="en-US"/>
              </w:rPr>
              <w:t xml:space="preserve">Uprawnienia budowlane wykonywania samodzielnych  funkcji w budownictwie  </w:t>
            </w:r>
          </w:p>
        </w:tc>
      </w:tr>
      <w:tr w:rsidR="00E52E96" w:rsidRPr="000B1051" w:rsidTr="00E82F80">
        <w:tc>
          <w:tcPr>
            <w:tcW w:w="400" w:type="pct"/>
          </w:tcPr>
          <w:p w:rsidR="00E52E96" w:rsidRPr="000B1051" w:rsidRDefault="00E52E96" w:rsidP="00E52E96">
            <w:pPr>
              <w:contextualSpacing/>
              <w:jc w:val="both"/>
              <w:rPr>
                <w:rFonts w:eastAsiaTheme="minorHAnsi"/>
                <w:sz w:val="22"/>
                <w:szCs w:val="22"/>
                <w:lang w:eastAsia="en-US"/>
              </w:rPr>
            </w:pPr>
            <w:r w:rsidRPr="000B1051">
              <w:rPr>
                <w:rFonts w:eastAsiaTheme="minorHAnsi"/>
                <w:sz w:val="22"/>
                <w:szCs w:val="22"/>
                <w:lang w:eastAsia="en-US"/>
              </w:rPr>
              <w:t>1.</w:t>
            </w:r>
          </w:p>
        </w:tc>
        <w:tc>
          <w:tcPr>
            <w:tcW w:w="958" w:type="pct"/>
          </w:tcPr>
          <w:p w:rsidR="00E52E96" w:rsidRPr="000B1051" w:rsidRDefault="00E52E96" w:rsidP="00E52E96">
            <w:pPr>
              <w:contextualSpacing/>
              <w:jc w:val="both"/>
              <w:rPr>
                <w:rFonts w:eastAsiaTheme="minorHAnsi"/>
                <w:sz w:val="22"/>
                <w:szCs w:val="22"/>
                <w:lang w:eastAsia="en-US"/>
              </w:rPr>
            </w:pPr>
            <w:r w:rsidRPr="000B1051">
              <w:rPr>
                <w:rFonts w:eastAsiaTheme="minorHAnsi"/>
                <w:sz w:val="22"/>
                <w:szCs w:val="22"/>
                <w:lang w:eastAsia="en-US"/>
              </w:rPr>
              <w:t>Kierownik  robót  budowlanych</w:t>
            </w:r>
          </w:p>
        </w:tc>
        <w:tc>
          <w:tcPr>
            <w:tcW w:w="1253" w:type="pct"/>
          </w:tcPr>
          <w:p w:rsidR="00E52E96" w:rsidRPr="000B1051" w:rsidRDefault="00E52E96" w:rsidP="00E52E96">
            <w:pPr>
              <w:contextualSpacing/>
              <w:jc w:val="both"/>
              <w:rPr>
                <w:rFonts w:eastAsiaTheme="minorHAnsi"/>
                <w:sz w:val="22"/>
                <w:szCs w:val="22"/>
                <w:lang w:eastAsia="en-US"/>
              </w:rPr>
            </w:pPr>
            <w:r w:rsidRPr="000B1051">
              <w:rPr>
                <w:rFonts w:eastAsiaTheme="minorHAnsi"/>
                <w:sz w:val="22"/>
                <w:szCs w:val="22"/>
                <w:lang w:eastAsia="en-US"/>
              </w:rPr>
              <w:t>3</w:t>
            </w:r>
          </w:p>
        </w:tc>
        <w:tc>
          <w:tcPr>
            <w:tcW w:w="884" w:type="pct"/>
          </w:tcPr>
          <w:p w:rsidR="00E52E96" w:rsidRPr="000B1051" w:rsidRDefault="00E52E96" w:rsidP="00E52E96">
            <w:pPr>
              <w:contextualSpacing/>
              <w:jc w:val="both"/>
              <w:rPr>
                <w:rFonts w:eastAsiaTheme="minorHAnsi"/>
                <w:sz w:val="22"/>
                <w:szCs w:val="22"/>
                <w:lang w:eastAsia="en-US"/>
              </w:rPr>
            </w:pPr>
            <w:r w:rsidRPr="000B1051">
              <w:rPr>
                <w:rFonts w:eastAsiaTheme="minorHAnsi"/>
                <w:sz w:val="22"/>
                <w:szCs w:val="22"/>
                <w:lang w:eastAsia="en-US"/>
              </w:rPr>
              <w:t>3</w:t>
            </w:r>
          </w:p>
        </w:tc>
        <w:tc>
          <w:tcPr>
            <w:tcW w:w="1505" w:type="pct"/>
          </w:tcPr>
          <w:p w:rsidR="00E52E96" w:rsidRPr="000B1051" w:rsidRDefault="00E52E96" w:rsidP="00E52E96">
            <w:pPr>
              <w:contextualSpacing/>
              <w:jc w:val="both"/>
              <w:rPr>
                <w:rFonts w:eastAsiaTheme="minorHAnsi"/>
                <w:sz w:val="22"/>
                <w:szCs w:val="22"/>
                <w:lang w:eastAsia="en-US"/>
              </w:rPr>
            </w:pPr>
            <w:r w:rsidRPr="000B1051">
              <w:rPr>
                <w:rFonts w:eastAsiaTheme="minorHAnsi"/>
                <w:sz w:val="22"/>
                <w:szCs w:val="22"/>
                <w:lang w:eastAsia="en-US"/>
              </w:rPr>
              <w:t xml:space="preserve">Specjalność– </w:t>
            </w:r>
            <w:proofErr w:type="spellStart"/>
            <w:r w:rsidRPr="000B1051">
              <w:rPr>
                <w:rFonts w:eastAsiaTheme="minorHAnsi"/>
                <w:sz w:val="22"/>
                <w:szCs w:val="22"/>
                <w:lang w:eastAsia="en-US"/>
              </w:rPr>
              <w:t>konstrukcyjno</w:t>
            </w:r>
            <w:proofErr w:type="spellEnd"/>
            <w:r w:rsidRPr="000B1051">
              <w:rPr>
                <w:rFonts w:eastAsiaTheme="minorHAnsi"/>
                <w:sz w:val="22"/>
                <w:szCs w:val="22"/>
                <w:lang w:eastAsia="en-US"/>
              </w:rPr>
              <w:t xml:space="preserve"> - budowlana</w:t>
            </w:r>
          </w:p>
        </w:tc>
      </w:tr>
    </w:tbl>
    <w:p w:rsidR="00E52E96" w:rsidRPr="000B1051" w:rsidRDefault="00E52E96" w:rsidP="00E52E96">
      <w:pPr>
        <w:spacing w:line="259" w:lineRule="auto"/>
        <w:ind w:left="360"/>
        <w:contextualSpacing/>
        <w:jc w:val="both"/>
        <w:rPr>
          <w:rFonts w:eastAsiaTheme="minorHAnsi"/>
          <w:sz w:val="22"/>
          <w:szCs w:val="22"/>
          <w:lang w:eastAsia="en-US"/>
        </w:rPr>
      </w:pPr>
    </w:p>
    <w:p w:rsidR="00E52E96" w:rsidRPr="000B1051" w:rsidRDefault="00E52E96" w:rsidP="00E52E96">
      <w:pPr>
        <w:spacing w:line="259" w:lineRule="auto"/>
        <w:jc w:val="both"/>
        <w:rPr>
          <w:rFonts w:eastAsiaTheme="minorHAnsi"/>
          <w:color w:val="FF0000"/>
          <w:sz w:val="22"/>
          <w:szCs w:val="22"/>
          <w:lang w:eastAsia="en-US"/>
        </w:rPr>
      </w:pPr>
    </w:p>
    <w:p w:rsidR="00E52E96" w:rsidRPr="000B1051" w:rsidRDefault="00E52E96" w:rsidP="00E52E96">
      <w:pPr>
        <w:spacing w:line="259" w:lineRule="auto"/>
        <w:jc w:val="both"/>
        <w:rPr>
          <w:rFonts w:eastAsiaTheme="minorHAnsi"/>
          <w:sz w:val="22"/>
          <w:szCs w:val="22"/>
          <w:lang w:eastAsia="en-US"/>
        </w:rPr>
      </w:pPr>
      <w:r w:rsidRPr="000B1051">
        <w:rPr>
          <w:rFonts w:eastAsiaTheme="minorHAnsi"/>
          <w:sz w:val="22"/>
          <w:szCs w:val="22"/>
          <w:lang w:eastAsia="en-US"/>
        </w:rPr>
        <w:t xml:space="preserve">Osoba na stanowisko wraz z informacjami na temat jego kwalifikacji zawodowych, doświadczenia,  a także zakresu powierzonych czynności z informacją o podstawie dysponowania tą osobą Wykonawca przedstawi zgodnie z formularzem stanowiącym </w:t>
      </w:r>
      <w:r w:rsidR="002F5FCA" w:rsidRPr="000B1051">
        <w:rPr>
          <w:rFonts w:eastAsiaTheme="minorHAnsi"/>
          <w:sz w:val="22"/>
          <w:szCs w:val="22"/>
          <w:lang w:eastAsia="en-US"/>
        </w:rPr>
        <w:t>ZAŁĄCZNIK NR 8</w:t>
      </w:r>
      <w:r w:rsidRPr="000B1051">
        <w:rPr>
          <w:rFonts w:eastAsiaTheme="minorHAnsi"/>
          <w:sz w:val="22"/>
          <w:szCs w:val="22"/>
          <w:lang w:eastAsia="en-US"/>
        </w:rPr>
        <w:t xml:space="preserve"> do SIWZ – oraz  oświadczy, że osoba ta posiada wymagane uprawnienia. </w:t>
      </w:r>
    </w:p>
    <w:p w:rsidR="00E52E96" w:rsidRPr="000B1051" w:rsidRDefault="00E52E96" w:rsidP="00E52E96">
      <w:pPr>
        <w:spacing w:line="259" w:lineRule="auto"/>
        <w:jc w:val="both"/>
        <w:rPr>
          <w:rFonts w:eastAsiaTheme="minorHAnsi"/>
          <w:sz w:val="22"/>
          <w:szCs w:val="22"/>
          <w:lang w:eastAsia="en-US"/>
        </w:rPr>
      </w:pPr>
      <w:r w:rsidRPr="000B1051">
        <w:rPr>
          <w:rFonts w:eastAsiaTheme="minorHAnsi"/>
          <w:sz w:val="22"/>
          <w:szCs w:val="22"/>
          <w:lang w:eastAsia="en-US"/>
        </w:rPr>
        <w:t xml:space="preserve"> </w:t>
      </w:r>
    </w:p>
    <w:p w:rsidR="00E52E96" w:rsidRPr="000B1051" w:rsidRDefault="00E52E96" w:rsidP="00E52E96">
      <w:pPr>
        <w:spacing w:line="259" w:lineRule="auto"/>
        <w:jc w:val="both"/>
        <w:rPr>
          <w:rFonts w:eastAsiaTheme="minorHAnsi"/>
          <w:sz w:val="22"/>
          <w:szCs w:val="22"/>
          <w:lang w:eastAsia="en-US"/>
        </w:rPr>
      </w:pPr>
      <w:r w:rsidRPr="000B1051">
        <w:rPr>
          <w:rFonts w:eastAsiaTheme="minorHAnsi"/>
          <w:sz w:val="22"/>
          <w:szCs w:val="22"/>
          <w:lang w:eastAsia="en-US"/>
        </w:rPr>
        <w:t xml:space="preserve"> Jeżeli ofertę składają Wykonawcy wspólnie ubiegający się o udzielenie zamówienia, warunek ten mogą spełnić łącznie. </w:t>
      </w:r>
    </w:p>
    <w:p w:rsidR="00E52E96" w:rsidRPr="000B1051" w:rsidRDefault="00E52E96" w:rsidP="00E52E96">
      <w:pPr>
        <w:spacing w:line="259" w:lineRule="auto"/>
        <w:jc w:val="both"/>
        <w:rPr>
          <w:rFonts w:eastAsiaTheme="minorHAnsi"/>
          <w:sz w:val="22"/>
          <w:szCs w:val="22"/>
          <w:lang w:eastAsia="en-US"/>
        </w:rPr>
      </w:pPr>
      <w:r w:rsidRPr="000B1051">
        <w:rPr>
          <w:rFonts w:eastAsiaTheme="minorHAnsi"/>
          <w:sz w:val="22"/>
          <w:szCs w:val="22"/>
          <w:lang w:eastAsia="en-US"/>
        </w:rPr>
        <w:t xml:space="preserve"> </w:t>
      </w:r>
    </w:p>
    <w:p w:rsidR="00E52E96" w:rsidRPr="000B1051" w:rsidRDefault="00E52E96" w:rsidP="00E52E96">
      <w:pPr>
        <w:spacing w:line="259" w:lineRule="auto"/>
        <w:jc w:val="both"/>
        <w:rPr>
          <w:rFonts w:eastAsiaTheme="minorHAnsi"/>
          <w:sz w:val="22"/>
          <w:szCs w:val="22"/>
          <w:lang w:eastAsia="en-US"/>
        </w:rPr>
      </w:pPr>
      <w:r w:rsidRPr="000B1051">
        <w:rPr>
          <w:rFonts w:eastAsiaTheme="minorHAnsi"/>
          <w:sz w:val="22"/>
          <w:szCs w:val="22"/>
          <w:lang w:eastAsia="en-US"/>
        </w:rPr>
        <w:t xml:space="preserve">Opis sposobu dokonywania oceny spełniania tego warunku:  Ocena spełniania warunku, nastąpi na podstawie złożonego dokumentu metodą "spełnia / nie spełnia" </w:t>
      </w:r>
    </w:p>
    <w:p w:rsidR="007C6C69" w:rsidRPr="000B1051" w:rsidRDefault="00414AD6" w:rsidP="007C6C69">
      <w:pPr>
        <w:autoSpaceDE w:val="0"/>
        <w:autoSpaceDN w:val="0"/>
        <w:adjustRightInd w:val="0"/>
        <w:spacing w:line="276" w:lineRule="auto"/>
        <w:ind w:left="426"/>
        <w:jc w:val="both"/>
        <w:rPr>
          <w:rFonts w:eastAsia="+mn-ea"/>
          <w:sz w:val="22"/>
          <w:szCs w:val="22"/>
        </w:rPr>
      </w:pPr>
      <w:r w:rsidRPr="000B1051">
        <w:rPr>
          <w:sz w:val="22"/>
          <w:szCs w:val="22"/>
        </w:rPr>
        <w:t>Ocena spełnie</w:t>
      </w:r>
      <w:r w:rsidR="007C6C69" w:rsidRPr="000B1051">
        <w:rPr>
          <w:sz w:val="22"/>
          <w:szCs w:val="22"/>
        </w:rPr>
        <w:t xml:space="preserve">nia przez osobę wymogów określonych powyżej zostanie dokonana z uwzględnieniem: </w:t>
      </w:r>
    </w:p>
    <w:p w:rsidR="007C6C69" w:rsidRPr="000B1051" w:rsidRDefault="007C6C69" w:rsidP="007C6C69">
      <w:pPr>
        <w:ind w:left="426"/>
        <w:jc w:val="both"/>
        <w:rPr>
          <w:sz w:val="22"/>
          <w:szCs w:val="22"/>
        </w:rPr>
      </w:pPr>
      <w:r w:rsidRPr="000B1051">
        <w:rPr>
          <w:sz w:val="22"/>
          <w:szCs w:val="22"/>
        </w:rPr>
        <w:t xml:space="preserve">- ustawy z dnia 7 lipca 1994 r. Prawo budowlane (Dz. U. z 2016 poz. 290 z </w:t>
      </w:r>
      <w:proofErr w:type="spellStart"/>
      <w:r w:rsidRPr="000B1051">
        <w:rPr>
          <w:sz w:val="22"/>
          <w:szCs w:val="22"/>
        </w:rPr>
        <w:t>późn</w:t>
      </w:r>
      <w:proofErr w:type="spellEnd"/>
      <w:r w:rsidRPr="000B1051">
        <w:rPr>
          <w:sz w:val="22"/>
          <w:szCs w:val="22"/>
        </w:rPr>
        <w:t>. zm.) – art. 104. Osoby, które przed dniem wejścia w życie ww.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w:t>
      </w:r>
    </w:p>
    <w:p w:rsidR="007C6C69" w:rsidRPr="000B1051" w:rsidRDefault="007C6C69" w:rsidP="007C6C69">
      <w:pPr>
        <w:ind w:left="426"/>
        <w:jc w:val="both"/>
        <w:rPr>
          <w:bCs/>
          <w:sz w:val="22"/>
          <w:szCs w:val="22"/>
        </w:rPr>
      </w:pPr>
      <w:r w:rsidRPr="000B1051">
        <w:rPr>
          <w:sz w:val="22"/>
          <w:szCs w:val="22"/>
        </w:rPr>
        <w:t>- ustawy z dnia 22 grudnia 2015 r. o zasadach uznawania kwalifikacji zawodowych nabytych w państwach członkowskich Unii Europejskiej (</w:t>
      </w:r>
      <w:r w:rsidRPr="000B1051">
        <w:rPr>
          <w:bCs/>
          <w:sz w:val="22"/>
          <w:szCs w:val="22"/>
        </w:rPr>
        <w:t>Dz.U 2016, poz. 65).</w:t>
      </w:r>
    </w:p>
    <w:p w:rsidR="007C6C69" w:rsidRPr="000B1051" w:rsidRDefault="007C6C69" w:rsidP="007C6C69">
      <w:pPr>
        <w:jc w:val="both"/>
        <w:rPr>
          <w:bCs/>
          <w:sz w:val="22"/>
          <w:szCs w:val="22"/>
        </w:rPr>
      </w:pPr>
    </w:p>
    <w:p w:rsidR="007C6C69" w:rsidRPr="000B1051" w:rsidRDefault="007C6C69" w:rsidP="007C6C69">
      <w:pPr>
        <w:autoSpaceDE w:val="0"/>
        <w:autoSpaceDN w:val="0"/>
        <w:adjustRightInd w:val="0"/>
        <w:ind w:left="426" w:hanging="426"/>
        <w:jc w:val="both"/>
        <w:rPr>
          <w:rFonts w:eastAsia="Calibri"/>
          <w:sz w:val="22"/>
          <w:szCs w:val="22"/>
        </w:rPr>
      </w:pPr>
      <w:r w:rsidRPr="000B1051">
        <w:rPr>
          <w:rFonts w:eastAsia="Calibri"/>
          <w:b/>
          <w:bCs/>
          <w:sz w:val="22"/>
          <w:szCs w:val="22"/>
        </w:rPr>
        <w:t xml:space="preserve">5.3. </w:t>
      </w:r>
      <w:r w:rsidRPr="000B1051">
        <w:rPr>
          <w:rFonts w:eastAsia="Calibri"/>
          <w:sz w:val="22"/>
          <w:szCs w:val="22"/>
        </w:rPr>
        <w:t xml:space="preserve">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7C6C69" w:rsidRPr="000B1051" w:rsidRDefault="007C6C69" w:rsidP="007C6C69">
      <w:pPr>
        <w:pStyle w:val="Default"/>
        <w:ind w:left="426" w:hanging="426"/>
        <w:jc w:val="both"/>
        <w:rPr>
          <w:rFonts w:ascii="Times New Roman" w:hAnsi="Times New Roman" w:cs="Times New Roman"/>
          <w:sz w:val="22"/>
          <w:szCs w:val="22"/>
        </w:rPr>
      </w:pPr>
      <w:r w:rsidRPr="000B1051">
        <w:rPr>
          <w:rFonts w:ascii="Times New Roman" w:hAnsi="Times New Roman" w:cs="Times New Roman"/>
          <w:b/>
          <w:bCs/>
          <w:sz w:val="22"/>
          <w:szCs w:val="22"/>
        </w:rPr>
        <w:t xml:space="preserve">5.4. </w:t>
      </w:r>
      <w:r w:rsidRPr="000B1051">
        <w:rPr>
          <w:rFonts w:ascii="Times New Roman" w:hAnsi="Times New Roman" w:cs="Times New Roman"/>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C6C69" w:rsidRPr="000B1051" w:rsidRDefault="007C6C69" w:rsidP="007C6C69">
      <w:pPr>
        <w:autoSpaceDE w:val="0"/>
        <w:autoSpaceDN w:val="0"/>
        <w:adjustRightInd w:val="0"/>
        <w:ind w:left="426" w:hanging="426"/>
        <w:jc w:val="both"/>
        <w:rPr>
          <w:rFonts w:eastAsia="Calibri"/>
          <w:sz w:val="22"/>
          <w:szCs w:val="22"/>
        </w:rPr>
      </w:pPr>
      <w:r w:rsidRPr="000B1051">
        <w:rPr>
          <w:rFonts w:eastAsia="Calibri"/>
          <w:b/>
          <w:bCs/>
          <w:sz w:val="22"/>
          <w:szCs w:val="22"/>
        </w:rPr>
        <w:t xml:space="preserve">5.5. </w:t>
      </w:r>
      <w:r w:rsidRPr="000B1051">
        <w:rPr>
          <w:rFonts w:eastAsia="Calibri"/>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0B1051">
        <w:rPr>
          <w:rFonts w:eastAsia="Calibri"/>
          <w:b/>
          <w:bCs/>
          <w:sz w:val="22"/>
          <w:szCs w:val="22"/>
        </w:rPr>
        <w:t xml:space="preserve">zobowiązanie tych podmiotów do oddania mu do dyspozycji niezbędnych zasobów na potrzeby realizacji zamówienia. </w:t>
      </w:r>
      <w:r w:rsidRPr="000B1051">
        <w:rPr>
          <w:rFonts w:eastAsia="Calibri"/>
          <w:sz w:val="22"/>
          <w:szCs w:val="22"/>
        </w:rPr>
        <w:t xml:space="preserve">(Wzór pisemnego zobowiązania stanowi </w:t>
      </w:r>
      <w:r w:rsidR="00DD2FAE" w:rsidRPr="000B1051">
        <w:rPr>
          <w:rFonts w:eastAsia="Calibri"/>
          <w:sz w:val="22"/>
          <w:szCs w:val="22"/>
        </w:rPr>
        <w:t xml:space="preserve">ZAŁĄCZNIK NR </w:t>
      </w:r>
      <w:r w:rsidRPr="000B1051">
        <w:rPr>
          <w:rFonts w:eastAsia="Calibri"/>
          <w:sz w:val="22"/>
          <w:szCs w:val="22"/>
        </w:rPr>
        <w:t xml:space="preserve">6 do SIWZ) </w:t>
      </w:r>
    </w:p>
    <w:p w:rsidR="007C6C69" w:rsidRPr="000B1051" w:rsidRDefault="007C6C69" w:rsidP="007C6C69">
      <w:pPr>
        <w:pStyle w:val="Default"/>
        <w:ind w:left="426"/>
        <w:jc w:val="both"/>
        <w:rPr>
          <w:rFonts w:ascii="Times New Roman" w:hAnsi="Times New Roman" w:cs="Times New Roman"/>
          <w:b/>
          <w:bCs/>
          <w:color w:val="auto"/>
          <w:sz w:val="22"/>
          <w:szCs w:val="22"/>
        </w:rPr>
      </w:pPr>
      <w:r w:rsidRPr="000B1051">
        <w:rPr>
          <w:rFonts w:ascii="Times New Roman" w:hAnsi="Times New Roman" w:cs="Times New Roman"/>
          <w:b/>
          <w:bCs/>
          <w:color w:val="auto"/>
          <w:sz w:val="22"/>
          <w:szCs w:val="22"/>
        </w:rPr>
        <w:t xml:space="preserve">Z zobowiązania potwierdzającego udostepnienie zasobów przez inne podmioty musi bezspornie i jednoznacznie wynikać w szczególności: </w:t>
      </w:r>
    </w:p>
    <w:p w:rsidR="007C6C69" w:rsidRPr="000B1051" w:rsidRDefault="007C6C69" w:rsidP="007C6C69">
      <w:pPr>
        <w:pStyle w:val="Default"/>
        <w:ind w:left="426"/>
        <w:jc w:val="both"/>
        <w:rPr>
          <w:rFonts w:ascii="Times New Roman" w:hAnsi="Times New Roman" w:cs="Times New Roman"/>
          <w:color w:val="auto"/>
          <w:sz w:val="22"/>
          <w:szCs w:val="22"/>
        </w:rPr>
      </w:pPr>
      <w:r w:rsidRPr="000B1051">
        <w:rPr>
          <w:rFonts w:ascii="Times New Roman" w:hAnsi="Times New Roman" w:cs="Times New Roman"/>
          <w:color w:val="auto"/>
          <w:sz w:val="22"/>
          <w:szCs w:val="22"/>
        </w:rPr>
        <w:t xml:space="preserve">1) zakres dostępnych Wykonawcy zasobów innego podmiotu; </w:t>
      </w:r>
    </w:p>
    <w:p w:rsidR="007C6C69" w:rsidRPr="000B1051" w:rsidRDefault="007C6C69" w:rsidP="007C6C69">
      <w:pPr>
        <w:pStyle w:val="Default"/>
        <w:ind w:left="426"/>
        <w:jc w:val="both"/>
        <w:rPr>
          <w:rFonts w:ascii="Times New Roman" w:hAnsi="Times New Roman" w:cs="Times New Roman"/>
          <w:color w:val="auto"/>
          <w:sz w:val="22"/>
          <w:szCs w:val="22"/>
        </w:rPr>
      </w:pPr>
      <w:r w:rsidRPr="000B1051">
        <w:rPr>
          <w:rFonts w:ascii="Times New Roman" w:hAnsi="Times New Roman" w:cs="Times New Roman"/>
          <w:color w:val="auto"/>
          <w:sz w:val="22"/>
          <w:szCs w:val="22"/>
        </w:rPr>
        <w:lastRenderedPageBreak/>
        <w:t xml:space="preserve">2) sposób wykorzystania zasobów innego podmiotu, przez Wykonawcę, przy wykonywaniu zamówienia publicznego; </w:t>
      </w:r>
    </w:p>
    <w:p w:rsidR="007C6C69" w:rsidRPr="000B1051" w:rsidRDefault="007C6C69" w:rsidP="007C6C69">
      <w:pPr>
        <w:pStyle w:val="Default"/>
        <w:ind w:left="426"/>
        <w:jc w:val="both"/>
        <w:rPr>
          <w:rFonts w:ascii="Times New Roman" w:hAnsi="Times New Roman" w:cs="Times New Roman"/>
          <w:color w:val="auto"/>
          <w:sz w:val="22"/>
          <w:szCs w:val="22"/>
        </w:rPr>
      </w:pPr>
      <w:r w:rsidRPr="000B1051">
        <w:rPr>
          <w:rFonts w:ascii="Times New Roman" w:hAnsi="Times New Roman" w:cs="Times New Roman"/>
          <w:color w:val="auto"/>
          <w:sz w:val="22"/>
          <w:szCs w:val="22"/>
        </w:rPr>
        <w:t xml:space="preserve">3) zakres i okres udziału innego podmiotu przy wykonywaniu zamówienia; </w:t>
      </w:r>
    </w:p>
    <w:p w:rsidR="007C6C69" w:rsidRPr="000B1051" w:rsidRDefault="007C6C69" w:rsidP="007C6C69">
      <w:pPr>
        <w:pStyle w:val="Default"/>
        <w:ind w:left="426"/>
        <w:jc w:val="both"/>
        <w:rPr>
          <w:rFonts w:ascii="Times New Roman" w:hAnsi="Times New Roman" w:cs="Times New Roman"/>
          <w:color w:val="auto"/>
          <w:sz w:val="22"/>
          <w:szCs w:val="22"/>
        </w:rPr>
      </w:pPr>
      <w:r w:rsidRPr="000B1051">
        <w:rPr>
          <w:rFonts w:ascii="Times New Roman" w:hAnsi="Times New Roman" w:cs="Times New Roman"/>
          <w:color w:val="auto"/>
          <w:sz w:val="22"/>
          <w:szCs w:val="22"/>
        </w:rPr>
        <w:t>4) czy podmiot, na zdolnościach którego Wykonawca polega w odniesieniu do warunków udziału w postępowaniu dotyczących wykształcenia, kwalifikacji zawodowych lub doświadczenia, zrealizuje roboty budowlane lub usługi, których wskazane zdolności dotyczą.</w:t>
      </w:r>
    </w:p>
    <w:p w:rsidR="007C6C69" w:rsidRPr="000B1051" w:rsidRDefault="007C6C69" w:rsidP="007C6C69">
      <w:pPr>
        <w:pStyle w:val="Default"/>
        <w:ind w:left="426" w:hanging="426"/>
        <w:jc w:val="both"/>
        <w:rPr>
          <w:rFonts w:ascii="Times New Roman" w:hAnsi="Times New Roman" w:cs="Times New Roman"/>
          <w:color w:val="auto"/>
          <w:sz w:val="22"/>
          <w:szCs w:val="22"/>
        </w:rPr>
      </w:pPr>
      <w:r w:rsidRPr="000B1051">
        <w:rPr>
          <w:rFonts w:ascii="Times New Roman" w:hAnsi="Times New Roman" w:cs="Times New Roman"/>
          <w:b/>
          <w:color w:val="auto"/>
          <w:sz w:val="22"/>
          <w:szCs w:val="22"/>
        </w:rPr>
        <w:t xml:space="preserve">5.6. </w:t>
      </w:r>
      <w:r w:rsidRPr="000B1051">
        <w:rPr>
          <w:rFonts w:ascii="Times New Roman" w:hAnsi="Times New Roman" w:cs="Times New Roman"/>
          <w:color w:val="auto"/>
          <w:sz w:val="22"/>
          <w:szCs w:val="22"/>
        </w:rPr>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1 </w:t>
      </w:r>
      <w:proofErr w:type="spellStart"/>
      <w:r w:rsidRPr="000B1051">
        <w:rPr>
          <w:rFonts w:ascii="Times New Roman" w:hAnsi="Times New Roman" w:cs="Times New Roman"/>
          <w:color w:val="auto"/>
          <w:sz w:val="22"/>
          <w:szCs w:val="22"/>
        </w:rPr>
        <w:t>Pzp</w:t>
      </w:r>
      <w:proofErr w:type="spellEnd"/>
      <w:r w:rsidRPr="000B1051">
        <w:rPr>
          <w:rFonts w:ascii="Times New Roman" w:hAnsi="Times New Roman" w:cs="Times New Roman"/>
          <w:color w:val="auto"/>
          <w:sz w:val="22"/>
          <w:szCs w:val="22"/>
        </w:rPr>
        <w:t>.</w:t>
      </w:r>
    </w:p>
    <w:p w:rsidR="007C6C69" w:rsidRPr="000B1051" w:rsidRDefault="007C6C69" w:rsidP="007C6C69">
      <w:pPr>
        <w:pStyle w:val="Default"/>
        <w:ind w:left="426" w:hanging="426"/>
        <w:jc w:val="both"/>
        <w:rPr>
          <w:rFonts w:ascii="Times New Roman" w:hAnsi="Times New Roman" w:cs="Times New Roman"/>
          <w:sz w:val="22"/>
          <w:szCs w:val="22"/>
        </w:rPr>
      </w:pPr>
      <w:r w:rsidRPr="000B1051">
        <w:rPr>
          <w:rFonts w:ascii="Times New Roman" w:hAnsi="Times New Roman" w:cs="Times New Roman"/>
          <w:b/>
          <w:color w:val="auto"/>
          <w:sz w:val="22"/>
          <w:szCs w:val="22"/>
        </w:rPr>
        <w:t>5.7.</w:t>
      </w:r>
      <w:r w:rsidRPr="000B1051">
        <w:rPr>
          <w:rFonts w:ascii="Times New Roman" w:hAnsi="Times New Roman" w:cs="Times New Roman"/>
          <w:color w:val="auto"/>
          <w:sz w:val="22"/>
          <w:szCs w:val="22"/>
        </w:rPr>
        <w:t xml:space="preserve"> </w:t>
      </w:r>
      <w:r w:rsidRPr="000B1051">
        <w:rPr>
          <w:rFonts w:ascii="Times New Roman" w:hAnsi="Times New Roman" w:cs="Times New Roman"/>
          <w:sz w:val="22"/>
          <w:szCs w:val="22"/>
        </w:rPr>
        <w:t xml:space="preserve">Zamawiający oceni spełnienie warunków udziału w postępowaniu wg zasady </w:t>
      </w:r>
      <w:r w:rsidRPr="000B1051">
        <w:rPr>
          <w:rFonts w:ascii="Times New Roman" w:hAnsi="Times New Roman" w:cs="Times New Roman"/>
          <w:b/>
          <w:i/>
          <w:sz w:val="22"/>
          <w:szCs w:val="22"/>
        </w:rPr>
        <w:t>spełnia/nie spełnia</w:t>
      </w:r>
      <w:r w:rsidRPr="000B1051">
        <w:rPr>
          <w:rFonts w:ascii="Times New Roman" w:hAnsi="Times New Roman" w:cs="Times New Roman"/>
          <w:b/>
          <w:sz w:val="22"/>
          <w:szCs w:val="22"/>
        </w:rPr>
        <w:t>,</w:t>
      </w:r>
      <w:r w:rsidRPr="000B1051">
        <w:rPr>
          <w:rFonts w:ascii="Times New Roman" w:hAnsi="Times New Roman" w:cs="Times New Roman"/>
          <w:sz w:val="22"/>
          <w:szCs w:val="22"/>
        </w:rPr>
        <w:t xml:space="preserve"> na podstawie oświadczeń i dokumentów składanych przez wykonawcę zgodnie z postanowieniami rozdziału 6 SIWZ.</w:t>
      </w:r>
    </w:p>
    <w:p w:rsidR="00414AD6" w:rsidRPr="000B1051" w:rsidRDefault="007C6C69" w:rsidP="00414AD6">
      <w:pPr>
        <w:pStyle w:val="Default"/>
        <w:ind w:left="426" w:hanging="426"/>
        <w:jc w:val="both"/>
        <w:rPr>
          <w:rFonts w:ascii="Times New Roman" w:hAnsi="Times New Roman" w:cs="Times New Roman"/>
          <w:sz w:val="22"/>
          <w:szCs w:val="22"/>
        </w:rPr>
      </w:pPr>
      <w:r w:rsidRPr="000B1051">
        <w:rPr>
          <w:rFonts w:ascii="Times New Roman" w:hAnsi="Times New Roman" w:cs="Times New Roman"/>
          <w:b/>
          <w:color w:val="auto"/>
          <w:sz w:val="22"/>
          <w:szCs w:val="22"/>
        </w:rPr>
        <w:t>5.</w:t>
      </w:r>
      <w:r w:rsidRPr="000B1051">
        <w:rPr>
          <w:rFonts w:ascii="Times New Roman" w:hAnsi="Times New Roman" w:cs="Times New Roman"/>
          <w:b/>
          <w:sz w:val="22"/>
          <w:szCs w:val="22"/>
        </w:rPr>
        <w:t>8</w:t>
      </w:r>
      <w:r w:rsidRPr="000B1051">
        <w:rPr>
          <w:rFonts w:ascii="Times New Roman" w:hAnsi="Times New Roman" w:cs="Times New Roman"/>
          <w:sz w:val="22"/>
          <w:szCs w:val="22"/>
        </w:rPr>
        <w:t xml:space="preserve">. Zgodnie z art. 29 ust. 3a ustawy Prawo Zamówień Publicznych, Zamawiający wymaga aby Wykonawca lub Podwykonawca(y) zatrudniali na podstawie umowy o pracę wszystkie osoby, które podczas realizacji zamówienia będą wykonywać czynności w zakresie </w:t>
      </w:r>
      <w:r w:rsidR="00414AD6" w:rsidRPr="000B1051">
        <w:rPr>
          <w:rFonts w:ascii="Times New Roman" w:hAnsi="Times New Roman" w:cs="Times New Roman"/>
          <w:sz w:val="22"/>
          <w:szCs w:val="22"/>
        </w:rPr>
        <w:t xml:space="preserve">Budownictwa </w:t>
      </w:r>
    </w:p>
    <w:p w:rsidR="007C6C69" w:rsidRPr="000B1051" w:rsidRDefault="00A01B08" w:rsidP="00A01B08">
      <w:pPr>
        <w:pStyle w:val="Default"/>
        <w:ind w:left="426" w:hanging="426"/>
        <w:jc w:val="both"/>
        <w:rPr>
          <w:rFonts w:ascii="Times New Roman" w:hAnsi="Times New Roman" w:cs="Times New Roman"/>
          <w:sz w:val="22"/>
          <w:szCs w:val="22"/>
        </w:rPr>
      </w:pPr>
      <w:r w:rsidRPr="000B1051">
        <w:rPr>
          <w:rFonts w:ascii="Times New Roman" w:hAnsi="Times New Roman" w:cs="Times New Roman"/>
          <w:sz w:val="22"/>
          <w:szCs w:val="22"/>
        </w:rPr>
        <w:t xml:space="preserve">       </w:t>
      </w:r>
      <w:r w:rsidR="007C6C69" w:rsidRPr="000B1051">
        <w:rPr>
          <w:rFonts w:ascii="Times New Roman" w:hAnsi="Times New Roman" w:cs="Times New Roman"/>
          <w:sz w:val="22"/>
          <w:szCs w:val="22"/>
        </w:rPr>
        <w:t>tj. prace</w:t>
      </w:r>
      <w:r w:rsidRPr="000B1051">
        <w:rPr>
          <w:rFonts w:ascii="Times New Roman" w:hAnsi="Times New Roman" w:cs="Times New Roman"/>
          <w:sz w:val="22"/>
          <w:szCs w:val="22"/>
        </w:rPr>
        <w:t xml:space="preserve"> </w:t>
      </w:r>
      <w:r w:rsidR="00414AD6" w:rsidRPr="000B1051">
        <w:rPr>
          <w:rFonts w:ascii="Times New Roman" w:hAnsi="Times New Roman" w:cs="Times New Roman"/>
          <w:sz w:val="22"/>
          <w:szCs w:val="22"/>
        </w:rPr>
        <w:t>fizyczne</w:t>
      </w:r>
      <w:r w:rsidRPr="000B1051">
        <w:rPr>
          <w:rFonts w:ascii="Times New Roman" w:hAnsi="Times New Roman" w:cs="Times New Roman"/>
          <w:sz w:val="22"/>
          <w:szCs w:val="22"/>
        </w:rPr>
        <w:t xml:space="preserve"> </w:t>
      </w:r>
      <w:r w:rsidR="00414AD6" w:rsidRPr="000B1051">
        <w:rPr>
          <w:rFonts w:ascii="Times New Roman" w:hAnsi="Times New Roman" w:cs="Times New Roman"/>
          <w:sz w:val="22"/>
          <w:szCs w:val="22"/>
        </w:rPr>
        <w:t>pod</w:t>
      </w:r>
      <w:r w:rsidRPr="000B1051">
        <w:rPr>
          <w:rFonts w:ascii="Times New Roman" w:hAnsi="Times New Roman" w:cs="Times New Roman"/>
          <w:sz w:val="22"/>
          <w:szCs w:val="22"/>
        </w:rPr>
        <w:t xml:space="preserve"> </w:t>
      </w:r>
      <w:r w:rsidR="00414AD6" w:rsidRPr="000B1051">
        <w:rPr>
          <w:rFonts w:ascii="Times New Roman" w:hAnsi="Times New Roman" w:cs="Times New Roman"/>
          <w:sz w:val="22"/>
          <w:szCs w:val="22"/>
        </w:rPr>
        <w:t>kierownictwem</w:t>
      </w:r>
      <w:r w:rsidRPr="000B1051">
        <w:rPr>
          <w:rFonts w:ascii="Times New Roman" w:hAnsi="Times New Roman" w:cs="Times New Roman"/>
          <w:sz w:val="22"/>
          <w:szCs w:val="22"/>
        </w:rPr>
        <w:t xml:space="preserve"> </w:t>
      </w:r>
      <w:r w:rsidR="00414AD6" w:rsidRPr="000B1051">
        <w:rPr>
          <w:rFonts w:ascii="Times New Roman" w:hAnsi="Times New Roman" w:cs="Times New Roman"/>
          <w:sz w:val="22"/>
          <w:szCs w:val="22"/>
        </w:rPr>
        <w:t>innej</w:t>
      </w:r>
      <w:r w:rsidRPr="000B1051">
        <w:rPr>
          <w:rFonts w:ascii="Times New Roman" w:hAnsi="Times New Roman" w:cs="Times New Roman"/>
          <w:sz w:val="22"/>
          <w:szCs w:val="22"/>
        </w:rPr>
        <w:t xml:space="preserve"> </w:t>
      </w:r>
      <w:r w:rsidR="00414AD6" w:rsidRPr="000B1051">
        <w:rPr>
          <w:rFonts w:ascii="Times New Roman" w:hAnsi="Times New Roman" w:cs="Times New Roman"/>
          <w:sz w:val="22"/>
          <w:szCs w:val="22"/>
        </w:rPr>
        <w:t xml:space="preserve">osoby, </w:t>
      </w:r>
      <w:r w:rsidR="007C6C69" w:rsidRPr="000B1051">
        <w:rPr>
          <w:rFonts w:ascii="Times New Roman" w:hAnsi="Times New Roman" w:cs="Times New Roman"/>
          <w:sz w:val="22"/>
          <w:szCs w:val="22"/>
        </w:rPr>
        <w:t>w miejscu i czasie wskazanym przez t</w:t>
      </w:r>
      <w:r w:rsidRPr="000B1051">
        <w:rPr>
          <w:rFonts w:ascii="Times New Roman" w:hAnsi="Times New Roman" w:cs="Times New Roman"/>
          <w:sz w:val="22"/>
          <w:szCs w:val="22"/>
        </w:rPr>
        <w:t>ego Wykonawcę lub Podwykonawcę.</w:t>
      </w:r>
    </w:p>
    <w:p w:rsidR="007C6C69" w:rsidRPr="000B1051" w:rsidRDefault="007C6C69" w:rsidP="007C6C69">
      <w:pPr>
        <w:pStyle w:val="Kolorowalistaakcent11"/>
        <w:widowControl w:val="0"/>
        <w:autoSpaceDE w:val="0"/>
        <w:autoSpaceDN w:val="0"/>
        <w:adjustRightInd w:val="0"/>
        <w:spacing w:line="240" w:lineRule="auto"/>
        <w:ind w:left="426"/>
        <w:jc w:val="both"/>
        <w:rPr>
          <w:rFonts w:ascii="Times New Roman" w:hAnsi="Times New Roman"/>
        </w:rPr>
      </w:pPr>
      <w:r w:rsidRPr="000B1051">
        <w:rPr>
          <w:rFonts w:ascii="Times New Roman" w:hAnsi="Times New Roman"/>
          <w:color w:val="000000"/>
        </w:rPr>
        <w:t xml:space="preserve">Powyższy wymóg dotyczy </w:t>
      </w:r>
      <w:r w:rsidRPr="000B1051">
        <w:rPr>
          <w:rFonts w:ascii="Times New Roman" w:hAnsi="Times New Roman"/>
        </w:rPr>
        <w:t>wyłącznie osób wykonujących bezpośrednio ww. prace. Nie dotyczy osób, które kierują wykonywaniem ww. prac przez inne osoby.</w:t>
      </w:r>
    </w:p>
    <w:p w:rsidR="007C6C69" w:rsidRPr="000B1051" w:rsidRDefault="007C6C69" w:rsidP="007C6C69">
      <w:pPr>
        <w:pStyle w:val="Default"/>
        <w:ind w:left="426" w:hanging="426"/>
        <w:jc w:val="both"/>
        <w:rPr>
          <w:rFonts w:ascii="Times New Roman" w:hAnsi="Times New Roman" w:cs="Times New Roman"/>
          <w:sz w:val="22"/>
          <w:szCs w:val="22"/>
        </w:rPr>
      </w:pPr>
      <w:r w:rsidRPr="000B1051">
        <w:rPr>
          <w:rFonts w:ascii="Times New Roman" w:hAnsi="Times New Roman" w:cs="Times New Roman"/>
          <w:b/>
          <w:color w:val="auto"/>
          <w:sz w:val="22"/>
          <w:szCs w:val="22"/>
        </w:rPr>
        <w:t>5.</w:t>
      </w:r>
      <w:r w:rsidRPr="000B1051">
        <w:rPr>
          <w:rFonts w:ascii="Times New Roman" w:hAnsi="Times New Roman" w:cs="Times New Roman"/>
          <w:b/>
          <w:sz w:val="22"/>
          <w:szCs w:val="22"/>
        </w:rPr>
        <w:t>9.</w:t>
      </w:r>
      <w:r w:rsidRPr="000B1051">
        <w:rPr>
          <w:rFonts w:ascii="Times New Roman" w:hAnsi="Times New Roman" w:cs="Times New Roman"/>
          <w:sz w:val="22"/>
          <w:szCs w:val="22"/>
        </w:rPr>
        <w:t xml:space="preserve"> </w:t>
      </w:r>
      <w:r w:rsidR="00A01B08" w:rsidRPr="000B1051">
        <w:rPr>
          <w:rFonts w:ascii="Times New Roman" w:hAnsi="Times New Roman" w:cs="Times New Roman"/>
          <w:sz w:val="22"/>
          <w:szCs w:val="22"/>
        </w:rPr>
        <w:t>Zatrudnienie, o którym mowa</w:t>
      </w:r>
      <w:r w:rsidRPr="000B1051">
        <w:rPr>
          <w:rFonts w:ascii="Times New Roman" w:hAnsi="Times New Roman" w:cs="Times New Roman"/>
          <w:sz w:val="22"/>
          <w:szCs w:val="22"/>
        </w:rPr>
        <w:t xml:space="preserve"> powyżej powinno trwać przez cały okres realizacji zamówienia.</w:t>
      </w:r>
    </w:p>
    <w:p w:rsidR="007C6C69" w:rsidRPr="000B1051" w:rsidRDefault="007C6C69" w:rsidP="007C6C69">
      <w:pPr>
        <w:pStyle w:val="Default"/>
        <w:ind w:left="426" w:hanging="426"/>
        <w:jc w:val="both"/>
        <w:rPr>
          <w:rFonts w:ascii="Times New Roman" w:hAnsi="Times New Roman" w:cs="Times New Roman"/>
          <w:sz w:val="22"/>
          <w:szCs w:val="22"/>
        </w:rPr>
      </w:pPr>
      <w:r w:rsidRPr="000B1051">
        <w:rPr>
          <w:rFonts w:ascii="Times New Roman" w:hAnsi="Times New Roman" w:cs="Times New Roman"/>
          <w:b/>
          <w:sz w:val="22"/>
          <w:szCs w:val="22"/>
        </w:rPr>
        <w:t>5.10.</w:t>
      </w:r>
      <w:r w:rsidRPr="000B1051">
        <w:rPr>
          <w:rFonts w:ascii="Times New Roman" w:hAnsi="Times New Roman" w:cs="Times New Roman"/>
          <w:sz w:val="22"/>
          <w:szCs w:val="22"/>
        </w:rPr>
        <w:t xml:space="preserve"> Wymagania w zakresie sposobu dokumentowania zatrudnienia osób, o których mowa w art. 29 ust. 3a ustawy </w:t>
      </w:r>
      <w:proofErr w:type="spellStart"/>
      <w:r w:rsidRPr="000B1051">
        <w:rPr>
          <w:rFonts w:ascii="Times New Roman" w:hAnsi="Times New Roman" w:cs="Times New Roman"/>
          <w:sz w:val="22"/>
          <w:szCs w:val="22"/>
        </w:rPr>
        <w:t>Pzp</w:t>
      </w:r>
      <w:proofErr w:type="spellEnd"/>
      <w:r w:rsidRPr="000B1051">
        <w:rPr>
          <w:rFonts w:ascii="Times New Roman" w:hAnsi="Times New Roman" w:cs="Times New Roman"/>
          <w:sz w:val="22"/>
          <w:szCs w:val="22"/>
        </w:rPr>
        <w:t xml:space="preserve">, uprawnień Zamawiającego w zakresie kontroli spełniania przez wykonawcę wymagań, o których mowa w art. 29 ust. 3a ustawy </w:t>
      </w:r>
      <w:proofErr w:type="spellStart"/>
      <w:r w:rsidRPr="000B1051">
        <w:rPr>
          <w:rFonts w:ascii="Times New Roman" w:hAnsi="Times New Roman" w:cs="Times New Roman"/>
          <w:sz w:val="22"/>
          <w:szCs w:val="22"/>
        </w:rPr>
        <w:t>Pzp</w:t>
      </w:r>
      <w:proofErr w:type="spellEnd"/>
      <w:r w:rsidRPr="000B1051">
        <w:rPr>
          <w:rFonts w:ascii="Times New Roman" w:hAnsi="Times New Roman" w:cs="Times New Roman"/>
          <w:sz w:val="22"/>
          <w:szCs w:val="22"/>
        </w:rPr>
        <w:t xml:space="preserve">, oraz sankcje z tytułu niespełnienia tych wymagań, szczegółowo określone zostały we wzorze Umowy stanowiącym </w:t>
      </w:r>
      <w:r w:rsidR="00DD2FAE" w:rsidRPr="000B1051">
        <w:rPr>
          <w:rFonts w:ascii="Times New Roman" w:hAnsi="Times New Roman" w:cs="Times New Roman"/>
          <w:sz w:val="22"/>
          <w:szCs w:val="22"/>
        </w:rPr>
        <w:t xml:space="preserve">ZAŁĄCZNIK NR </w:t>
      </w:r>
      <w:r w:rsidRPr="000B1051">
        <w:rPr>
          <w:rFonts w:ascii="Times New Roman" w:hAnsi="Times New Roman" w:cs="Times New Roman"/>
          <w:sz w:val="22"/>
          <w:szCs w:val="22"/>
        </w:rPr>
        <w:t>9 do niniejszej SIWZ.</w:t>
      </w:r>
    </w:p>
    <w:p w:rsidR="007C6C69" w:rsidRPr="000B1051" w:rsidRDefault="007C6C69" w:rsidP="007C6C69">
      <w:pPr>
        <w:pStyle w:val="Default"/>
        <w:ind w:left="426" w:hanging="426"/>
        <w:jc w:val="both"/>
        <w:rPr>
          <w:rFonts w:ascii="Times New Roman" w:hAnsi="Times New Roman" w:cs="Times New Roman"/>
          <w:color w:val="auto"/>
          <w:sz w:val="22"/>
          <w:szCs w:val="22"/>
        </w:rPr>
      </w:pPr>
    </w:p>
    <w:p w:rsidR="007C6C69" w:rsidRPr="000B1051" w:rsidRDefault="007C6C69" w:rsidP="0057791A">
      <w:pPr>
        <w:pStyle w:val="Nagwek1"/>
        <w:numPr>
          <w:ilvl w:val="0"/>
          <w:numId w:val="16"/>
        </w:numPr>
        <w:shd w:val="clear" w:color="auto" w:fill="E6E6E6"/>
        <w:ind w:left="1560" w:hanging="1560"/>
        <w:jc w:val="both"/>
        <w:rPr>
          <w:sz w:val="22"/>
          <w:szCs w:val="22"/>
          <w:lang w:eastAsia="en-US"/>
        </w:rPr>
      </w:pPr>
      <w:r w:rsidRPr="000B1051">
        <w:rPr>
          <w:sz w:val="22"/>
          <w:szCs w:val="22"/>
          <w:lang w:eastAsia="en-US"/>
        </w:rPr>
        <w:t>Wykaz oświadczeń lub dokumentów, jakie mają dostarczyć Wykonawcy w celu potwierdzenia spełniania warunków udziału w niniejszym postępowaniu oraz braku podstaw wykluczeniu</w:t>
      </w:r>
    </w:p>
    <w:p w:rsidR="007C6C69" w:rsidRPr="000B1051" w:rsidRDefault="007C6C69" w:rsidP="007C6C69">
      <w:pPr>
        <w:pStyle w:val="pkt"/>
        <w:spacing w:before="0" w:after="0" w:line="240" w:lineRule="auto"/>
        <w:ind w:left="0" w:firstLine="0"/>
        <w:rPr>
          <w:rFonts w:ascii="Times New Roman" w:hAnsi="Times New Roman"/>
          <w:sz w:val="22"/>
          <w:szCs w:val="22"/>
        </w:rPr>
      </w:pPr>
    </w:p>
    <w:p w:rsidR="007C6C69" w:rsidRPr="000B1051" w:rsidRDefault="007C6C69" w:rsidP="007C6C69">
      <w:pPr>
        <w:autoSpaceDE w:val="0"/>
        <w:autoSpaceDN w:val="0"/>
        <w:adjustRightInd w:val="0"/>
        <w:ind w:left="426" w:hanging="426"/>
        <w:jc w:val="both"/>
        <w:rPr>
          <w:rFonts w:eastAsia="Calibri"/>
          <w:b/>
          <w:bCs/>
          <w:sz w:val="22"/>
          <w:szCs w:val="22"/>
        </w:rPr>
      </w:pPr>
      <w:r w:rsidRPr="000B1051">
        <w:rPr>
          <w:rFonts w:eastAsia="Calibri"/>
          <w:b/>
          <w:bCs/>
          <w:sz w:val="22"/>
          <w:szCs w:val="22"/>
        </w:rPr>
        <w:t>6.1. Wykaz oświadczeń składanych przez Wykonawcę w celu wstępnego potwierdzenia, że nie podlega on wykluczeniu oraz spełnia warunki udziału w postępowaniu</w:t>
      </w:r>
    </w:p>
    <w:p w:rsidR="007C6C69" w:rsidRPr="000B1051" w:rsidRDefault="007C6C69" w:rsidP="007C6C69">
      <w:pPr>
        <w:autoSpaceDE w:val="0"/>
        <w:autoSpaceDN w:val="0"/>
        <w:adjustRightInd w:val="0"/>
        <w:ind w:left="426" w:hanging="426"/>
        <w:jc w:val="both"/>
        <w:rPr>
          <w:rFonts w:eastAsia="Calibri"/>
          <w:sz w:val="22"/>
          <w:szCs w:val="22"/>
        </w:rPr>
      </w:pPr>
    </w:p>
    <w:p w:rsidR="006524B9" w:rsidRPr="000B1051" w:rsidRDefault="007C6C69" w:rsidP="007C6C69">
      <w:pPr>
        <w:autoSpaceDE w:val="0"/>
        <w:autoSpaceDN w:val="0"/>
        <w:adjustRightInd w:val="0"/>
        <w:ind w:left="709" w:hanging="709"/>
        <w:jc w:val="both"/>
        <w:rPr>
          <w:rFonts w:eastAsia="Calibri"/>
          <w:b/>
          <w:bCs/>
          <w:sz w:val="22"/>
          <w:szCs w:val="22"/>
        </w:rPr>
      </w:pPr>
      <w:r w:rsidRPr="000B1051">
        <w:rPr>
          <w:rFonts w:eastAsia="Calibri"/>
          <w:b/>
          <w:bCs/>
          <w:sz w:val="22"/>
          <w:szCs w:val="22"/>
        </w:rPr>
        <w:t xml:space="preserve">6.1.1. </w:t>
      </w:r>
      <w:r w:rsidRPr="000B1051">
        <w:rPr>
          <w:rFonts w:eastAsia="Calibri"/>
          <w:sz w:val="22"/>
          <w:szCs w:val="22"/>
        </w:rPr>
        <w:t xml:space="preserve">W celu wstępnego potwierdzenia spełniania warunków udziału </w:t>
      </w:r>
      <w:r w:rsidR="006524B9" w:rsidRPr="000B1051">
        <w:rPr>
          <w:rFonts w:eastAsia="Calibri"/>
          <w:sz w:val="22"/>
          <w:szCs w:val="22"/>
        </w:rPr>
        <w:t xml:space="preserve">w postępowaniu Wykonawca składa </w:t>
      </w:r>
      <w:r w:rsidR="006524B9" w:rsidRPr="000B1051">
        <w:rPr>
          <w:rFonts w:eastAsia="Calibri"/>
          <w:b/>
          <w:bCs/>
          <w:sz w:val="22"/>
          <w:szCs w:val="22"/>
        </w:rPr>
        <w:t xml:space="preserve">oświadczenie dotyczące spełniania warunków udziału </w:t>
      </w:r>
      <w:r w:rsidRPr="000B1051">
        <w:rPr>
          <w:rFonts w:eastAsia="Calibri"/>
          <w:b/>
          <w:bCs/>
          <w:sz w:val="22"/>
          <w:szCs w:val="22"/>
        </w:rPr>
        <w:t xml:space="preserve">w postępowaniu, </w:t>
      </w:r>
    </w:p>
    <w:p w:rsidR="007C6C69" w:rsidRPr="000B1051" w:rsidRDefault="006524B9" w:rsidP="007C6C69">
      <w:pPr>
        <w:autoSpaceDE w:val="0"/>
        <w:autoSpaceDN w:val="0"/>
        <w:adjustRightInd w:val="0"/>
        <w:ind w:left="709" w:hanging="709"/>
        <w:jc w:val="both"/>
        <w:rPr>
          <w:rFonts w:eastAsia="Calibri"/>
          <w:sz w:val="22"/>
          <w:szCs w:val="22"/>
        </w:rPr>
      </w:pPr>
      <w:r w:rsidRPr="000B1051">
        <w:rPr>
          <w:rFonts w:eastAsia="Calibri"/>
          <w:b/>
          <w:bCs/>
          <w:sz w:val="22"/>
          <w:szCs w:val="22"/>
        </w:rPr>
        <w:t xml:space="preserve">            </w:t>
      </w:r>
      <w:r w:rsidR="007C6C69" w:rsidRPr="000B1051">
        <w:rPr>
          <w:rFonts w:eastAsia="Calibri"/>
          <w:b/>
          <w:bCs/>
          <w:sz w:val="22"/>
          <w:szCs w:val="22"/>
        </w:rPr>
        <w:t>na podstawie art. 25a ust. 1 ustawy</w:t>
      </w:r>
      <w:r w:rsidR="007C6C69" w:rsidRPr="000B1051">
        <w:rPr>
          <w:rFonts w:eastAsia="Calibri"/>
          <w:sz w:val="22"/>
          <w:szCs w:val="22"/>
        </w:rPr>
        <w:t>, zgodnie z treścią załącznika nr 2 do SIWZ;</w:t>
      </w:r>
    </w:p>
    <w:p w:rsidR="007C6C69" w:rsidRPr="000B1051" w:rsidRDefault="007C6C69" w:rsidP="007C6C69">
      <w:pPr>
        <w:autoSpaceDE w:val="0"/>
        <w:autoSpaceDN w:val="0"/>
        <w:adjustRightInd w:val="0"/>
        <w:ind w:left="709" w:hanging="709"/>
        <w:jc w:val="both"/>
        <w:rPr>
          <w:rFonts w:eastAsia="Calibri"/>
          <w:sz w:val="22"/>
          <w:szCs w:val="22"/>
        </w:rPr>
      </w:pPr>
      <w:r w:rsidRPr="000B1051">
        <w:rPr>
          <w:rFonts w:eastAsia="Calibri"/>
          <w:b/>
          <w:bCs/>
          <w:sz w:val="22"/>
          <w:szCs w:val="22"/>
        </w:rPr>
        <w:t>6.1.2.</w:t>
      </w:r>
      <w:r w:rsidRPr="000B1051">
        <w:rPr>
          <w:rFonts w:eastAsia="Calibri"/>
          <w:sz w:val="22"/>
          <w:szCs w:val="22"/>
        </w:rPr>
        <w:t xml:space="preserve"> W celu wstępnego potwierdzenia braku podstaw wykluczenia </w:t>
      </w:r>
      <w:r w:rsidR="00A01B08" w:rsidRPr="000B1051">
        <w:rPr>
          <w:rFonts w:eastAsia="Calibri"/>
          <w:sz w:val="22"/>
          <w:szCs w:val="22"/>
        </w:rPr>
        <w:t xml:space="preserve">z postępowania Wykonawca składa </w:t>
      </w:r>
      <w:r w:rsidR="00A01B08" w:rsidRPr="000B1051">
        <w:rPr>
          <w:rFonts w:eastAsia="Calibri"/>
          <w:b/>
          <w:bCs/>
          <w:sz w:val="22"/>
          <w:szCs w:val="22"/>
        </w:rPr>
        <w:t xml:space="preserve">oświadczenie dotyczące przesłanek </w:t>
      </w:r>
      <w:r w:rsidRPr="000B1051">
        <w:rPr>
          <w:rFonts w:eastAsia="Calibri"/>
          <w:b/>
          <w:bCs/>
          <w:sz w:val="22"/>
          <w:szCs w:val="22"/>
        </w:rPr>
        <w:t xml:space="preserve">wykluczenia z postępowania, na podstawie art. 25a ust. 1 ustawy, </w:t>
      </w:r>
      <w:r w:rsidRPr="000B1051">
        <w:rPr>
          <w:rFonts w:eastAsia="Calibri"/>
          <w:sz w:val="22"/>
          <w:szCs w:val="22"/>
        </w:rPr>
        <w:t xml:space="preserve">zgodnie z treścią załącznika nr 3 do SIWZ; </w:t>
      </w:r>
    </w:p>
    <w:p w:rsidR="00085699" w:rsidRPr="000B1051" w:rsidRDefault="00085699" w:rsidP="00085699">
      <w:pPr>
        <w:autoSpaceDE w:val="0"/>
        <w:autoSpaceDN w:val="0"/>
        <w:adjustRightInd w:val="0"/>
        <w:ind w:left="709" w:hanging="709"/>
        <w:jc w:val="both"/>
        <w:rPr>
          <w:rFonts w:eastAsia="Calibri"/>
          <w:sz w:val="22"/>
          <w:szCs w:val="22"/>
        </w:rPr>
      </w:pPr>
      <w:r w:rsidRPr="000B1051">
        <w:rPr>
          <w:rFonts w:eastAsia="Calibri"/>
          <w:b/>
          <w:bCs/>
          <w:sz w:val="22"/>
          <w:szCs w:val="22"/>
        </w:rPr>
        <w:t>6.</w:t>
      </w:r>
      <w:r w:rsidRPr="000B1051">
        <w:rPr>
          <w:rFonts w:eastAsia="Calibri"/>
          <w:b/>
          <w:sz w:val="22"/>
          <w:szCs w:val="22"/>
        </w:rPr>
        <w:t>1.3</w:t>
      </w:r>
      <w:r w:rsidRPr="000B1051">
        <w:rPr>
          <w:rFonts w:eastAsia="Calibri"/>
          <w:sz w:val="22"/>
          <w:szCs w:val="22"/>
        </w:rPr>
        <w:t>.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(zgodnie z wzorem stanowiącym Załącznik nr 6 do SIWZ).</w:t>
      </w:r>
    </w:p>
    <w:p w:rsidR="00085699" w:rsidRPr="000B1051" w:rsidRDefault="00085699" w:rsidP="00085699">
      <w:pPr>
        <w:autoSpaceDE w:val="0"/>
        <w:autoSpaceDN w:val="0"/>
        <w:adjustRightInd w:val="0"/>
        <w:ind w:left="709" w:hanging="709"/>
        <w:jc w:val="both"/>
        <w:rPr>
          <w:rFonts w:eastAsia="Calibri"/>
          <w:sz w:val="22"/>
          <w:szCs w:val="22"/>
        </w:rPr>
      </w:pPr>
      <w:r w:rsidRPr="000B1051">
        <w:rPr>
          <w:rFonts w:eastAsia="Calibri"/>
          <w:b/>
          <w:bCs/>
          <w:sz w:val="22"/>
          <w:szCs w:val="22"/>
        </w:rPr>
        <w:t xml:space="preserve">Z treści zobowiązania potwierdzającego udostępnienie zasobów prze inne podmioty musi bezspornie </w:t>
      </w:r>
      <w:r w:rsidR="00E74E04" w:rsidRPr="000B1051">
        <w:rPr>
          <w:rFonts w:eastAsia="Calibri"/>
          <w:b/>
          <w:bCs/>
          <w:sz w:val="22"/>
          <w:szCs w:val="22"/>
        </w:rPr>
        <w:t xml:space="preserve">i jednoznacznie </w:t>
      </w:r>
      <w:r w:rsidRPr="000B1051">
        <w:rPr>
          <w:rFonts w:eastAsia="Calibri"/>
          <w:b/>
          <w:bCs/>
          <w:sz w:val="22"/>
          <w:szCs w:val="22"/>
        </w:rPr>
        <w:t>wynikać</w:t>
      </w:r>
      <w:r w:rsidR="00E74E04" w:rsidRPr="000B1051">
        <w:rPr>
          <w:rFonts w:eastAsia="Calibri"/>
          <w:b/>
          <w:bCs/>
          <w:sz w:val="22"/>
          <w:szCs w:val="22"/>
        </w:rPr>
        <w:t xml:space="preserve"> w szczególności:</w:t>
      </w:r>
    </w:p>
    <w:p w:rsidR="00E74E04" w:rsidRPr="000B1051" w:rsidRDefault="00E74E04" w:rsidP="00085699">
      <w:pPr>
        <w:autoSpaceDE w:val="0"/>
        <w:autoSpaceDN w:val="0"/>
        <w:adjustRightInd w:val="0"/>
        <w:ind w:left="709" w:hanging="709"/>
        <w:jc w:val="both"/>
        <w:rPr>
          <w:rFonts w:eastAsia="Calibri"/>
          <w:sz w:val="22"/>
          <w:szCs w:val="22"/>
        </w:rPr>
      </w:pPr>
      <w:r w:rsidRPr="000B1051">
        <w:rPr>
          <w:rFonts w:eastAsia="Calibri"/>
          <w:sz w:val="22"/>
          <w:szCs w:val="22"/>
        </w:rPr>
        <w:t>- zakres dostępnych Wykonawcy zasobów innego podmiotu;</w:t>
      </w:r>
    </w:p>
    <w:p w:rsidR="00E74E04" w:rsidRPr="000B1051" w:rsidRDefault="00E74E04" w:rsidP="00085699">
      <w:pPr>
        <w:autoSpaceDE w:val="0"/>
        <w:autoSpaceDN w:val="0"/>
        <w:adjustRightInd w:val="0"/>
        <w:ind w:left="709" w:hanging="709"/>
        <w:jc w:val="both"/>
        <w:rPr>
          <w:rFonts w:eastAsia="Calibri"/>
          <w:sz w:val="22"/>
          <w:szCs w:val="22"/>
        </w:rPr>
      </w:pPr>
      <w:r w:rsidRPr="000B1051">
        <w:rPr>
          <w:rFonts w:eastAsia="Calibri"/>
          <w:sz w:val="22"/>
          <w:szCs w:val="22"/>
        </w:rPr>
        <w:t xml:space="preserve">- </w:t>
      </w:r>
      <w:r w:rsidR="00A37F37" w:rsidRPr="000B1051">
        <w:rPr>
          <w:rFonts w:eastAsia="Calibri"/>
          <w:sz w:val="22"/>
          <w:szCs w:val="22"/>
        </w:rPr>
        <w:t>sposób wykorzystania zasobów innego podmiotu przez Wykonawcę przy wykonywaniu zamówienia publicznego;</w:t>
      </w:r>
    </w:p>
    <w:p w:rsidR="00A37F37" w:rsidRPr="000B1051" w:rsidRDefault="00A37F37" w:rsidP="00085699">
      <w:pPr>
        <w:autoSpaceDE w:val="0"/>
        <w:autoSpaceDN w:val="0"/>
        <w:adjustRightInd w:val="0"/>
        <w:ind w:left="709" w:hanging="709"/>
        <w:jc w:val="both"/>
        <w:rPr>
          <w:rFonts w:eastAsia="Calibri"/>
          <w:sz w:val="22"/>
          <w:szCs w:val="22"/>
        </w:rPr>
      </w:pPr>
      <w:r w:rsidRPr="000B1051">
        <w:rPr>
          <w:rFonts w:eastAsia="Calibri"/>
          <w:sz w:val="22"/>
          <w:szCs w:val="22"/>
        </w:rPr>
        <w:t>- zakres i okres udziału innego podmiotu przy wykonywaniu zamówienia;</w:t>
      </w:r>
    </w:p>
    <w:p w:rsidR="00085699" w:rsidRPr="000B1051" w:rsidRDefault="00A37F37" w:rsidP="00A37F37">
      <w:pPr>
        <w:autoSpaceDE w:val="0"/>
        <w:autoSpaceDN w:val="0"/>
        <w:adjustRightInd w:val="0"/>
        <w:ind w:left="709" w:hanging="709"/>
        <w:jc w:val="both"/>
        <w:rPr>
          <w:rFonts w:eastAsia="Calibri"/>
          <w:sz w:val="22"/>
          <w:szCs w:val="22"/>
        </w:rPr>
      </w:pPr>
      <w:r w:rsidRPr="000B1051">
        <w:rPr>
          <w:rFonts w:eastAsia="Calibri"/>
          <w:sz w:val="22"/>
          <w:szCs w:val="22"/>
        </w:rPr>
        <w:t>- czy podmiot, na zdolnościach którego Wykonawca polega w odniesieniu do warunków udziału w postępowaniu dotyczących wykształcenia, kwalifikacji zawodowych lub doświadczenia, zrealizuje roboty budowlane lub usługi, do realizacji których te zdolności są wymagane.</w:t>
      </w:r>
    </w:p>
    <w:p w:rsidR="007C6C69" w:rsidRPr="000B1051" w:rsidRDefault="00A37F37" w:rsidP="007C6C69">
      <w:pPr>
        <w:autoSpaceDE w:val="0"/>
        <w:autoSpaceDN w:val="0"/>
        <w:adjustRightInd w:val="0"/>
        <w:ind w:left="709" w:hanging="709"/>
        <w:jc w:val="both"/>
        <w:rPr>
          <w:rFonts w:eastAsia="Calibri"/>
          <w:sz w:val="22"/>
          <w:szCs w:val="22"/>
        </w:rPr>
      </w:pPr>
      <w:r w:rsidRPr="000B1051">
        <w:rPr>
          <w:rFonts w:eastAsia="Calibri"/>
          <w:b/>
          <w:bCs/>
          <w:sz w:val="22"/>
          <w:szCs w:val="22"/>
        </w:rPr>
        <w:t>6.1.4</w:t>
      </w:r>
      <w:r w:rsidR="007C6C69" w:rsidRPr="000B1051">
        <w:rPr>
          <w:rFonts w:eastAsia="Calibri"/>
          <w:b/>
          <w:bCs/>
          <w:sz w:val="22"/>
          <w:szCs w:val="22"/>
        </w:rPr>
        <w:t xml:space="preserve">. </w:t>
      </w:r>
      <w:r w:rsidR="007C6C69" w:rsidRPr="000B1051">
        <w:rPr>
          <w:rFonts w:eastAsia="Calibri"/>
          <w:sz w:val="22"/>
          <w:szCs w:val="22"/>
        </w:rPr>
        <w:t xml:space="preserve">Wykonawca, który powołuje się na zasoby innych podmiotów, w celu wykazania braku istnienia wobec nich podstaw wykluczenia oraz spełniania, w zakresie, w jakim powołuje się na ich zasoby, warunków udziału w postępowaniu </w:t>
      </w:r>
      <w:r w:rsidR="007C6C69" w:rsidRPr="000B1051">
        <w:rPr>
          <w:rFonts w:eastAsia="Calibri"/>
          <w:b/>
          <w:bCs/>
          <w:sz w:val="22"/>
          <w:szCs w:val="22"/>
        </w:rPr>
        <w:t xml:space="preserve">zamieszcza informacje o tych podmiotach w oświadczeniach, których mowa w pkt. 6.1.1 i 6.1.2 (załącznik nr 2 i załącznik nr 3 do SIWZ). </w:t>
      </w:r>
    </w:p>
    <w:p w:rsidR="007C6C69" w:rsidRPr="000B1051" w:rsidRDefault="00A37F37" w:rsidP="007C6C69">
      <w:pPr>
        <w:autoSpaceDE w:val="0"/>
        <w:autoSpaceDN w:val="0"/>
        <w:adjustRightInd w:val="0"/>
        <w:ind w:left="709" w:hanging="709"/>
        <w:jc w:val="both"/>
        <w:rPr>
          <w:rFonts w:eastAsia="Calibri"/>
          <w:bCs/>
          <w:sz w:val="22"/>
          <w:szCs w:val="22"/>
        </w:rPr>
      </w:pPr>
      <w:r w:rsidRPr="000B1051">
        <w:rPr>
          <w:rFonts w:eastAsia="Calibri"/>
          <w:b/>
          <w:bCs/>
          <w:sz w:val="22"/>
          <w:szCs w:val="22"/>
        </w:rPr>
        <w:t>6.1.5</w:t>
      </w:r>
      <w:r w:rsidR="007C6C69" w:rsidRPr="000B1051">
        <w:rPr>
          <w:rFonts w:eastAsia="Calibri"/>
          <w:b/>
          <w:bCs/>
          <w:sz w:val="22"/>
          <w:szCs w:val="22"/>
        </w:rPr>
        <w:t xml:space="preserve">. </w:t>
      </w:r>
      <w:r w:rsidR="007C6C69" w:rsidRPr="000B1051">
        <w:rPr>
          <w:rFonts w:eastAsia="Calibri"/>
          <w:sz w:val="22"/>
          <w:szCs w:val="22"/>
        </w:rPr>
        <w:t xml:space="preserve">W przypadku wspólnego ubiegania się o zamówienie przez Wykonawców, oświadczenia, o których mowa w pkt 6.1.1. i 6.1.2. składa każdy z Wykonawców wspólnie ubiegających się o zamówienie. </w:t>
      </w:r>
      <w:r w:rsidR="007C6C69" w:rsidRPr="000B1051">
        <w:rPr>
          <w:rFonts w:eastAsia="Calibri"/>
          <w:sz w:val="22"/>
          <w:szCs w:val="22"/>
        </w:rPr>
        <w:lastRenderedPageBreak/>
        <w:t xml:space="preserve">Dokumenty te potwierdzają spełnianie warunków udziału w postępowaniu oraz brak podstaw wykluczenia w zakresie, w którym każdy z Wykonawców wykazuje spełnianie warunków udziału w postępowaniu oraz brak podstaw wykluczenia. </w:t>
      </w:r>
    </w:p>
    <w:p w:rsidR="007C6C69" w:rsidRPr="000B1051" w:rsidRDefault="007C6C69" w:rsidP="007C6C69">
      <w:pPr>
        <w:autoSpaceDE w:val="0"/>
        <w:autoSpaceDN w:val="0"/>
        <w:adjustRightInd w:val="0"/>
        <w:jc w:val="both"/>
        <w:rPr>
          <w:rFonts w:eastAsia="Calibri"/>
          <w:b/>
          <w:bCs/>
          <w:sz w:val="22"/>
          <w:szCs w:val="22"/>
        </w:rPr>
      </w:pPr>
    </w:p>
    <w:p w:rsidR="007C6C69" w:rsidRPr="000B1051" w:rsidRDefault="007C6C69" w:rsidP="007C6C69">
      <w:pPr>
        <w:pStyle w:val="Default"/>
        <w:ind w:left="426" w:hanging="426"/>
        <w:jc w:val="both"/>
        <w:rPr>
          <w:rFonts w:ascii="Times New Roman" w:hAnsi="Times New Roman" w:cs="Times New Roman"/>
          <w:b/>
          <w:bCs/>
          <w:sz w:val="22"/>
          <w:szCs w:val="22"/>
        </w:rPr>
      </w:pPr>
      <w:r w:rsidRPr="000B1051">
        <w:rPr>
          <w:rFonts w:ascii="Times New Roman" w:hAnsi="Times New Roman" w:cs="Times New Roman"/>
          <w:b/>
          <w:bCs/>
          <w:sz w:val="22"/>
          <w:szCs w:val="22"/>
        </w:rPr>
        <w:t>6.2. Wykaz oświadczeń lub dokumentów składanych przez Wykonawcę w postępowaniu na wezwanie zamawiającego w celu potwierdzenia okoliczności, o których mowa w art. 25 ust. 1 pkt 1 ustawy:</w:t>
      </w:r>
    </w:p>
    <w:p w:rsidR="007C6C69" w:rsidRPr="000B1051" w:rsidRDefault="007C6C69" w:rsidP="007C6C69">
      <w:pPr>
        <w:autoSpaceDE w:val="0"/>
        <w:autoSpaceDN w:val="0"/>
        <w:adjustRightInd w:val="0"/>
        <w:rPr>
          <w:rFonts w:eastAsia="Calibri"/>
          <w:color w:val="000000"/>
          <w:sz w:val="22"/>
          <w:szCs w:val="22"/>
        </w:rPr>
      </w:pPr>
    </w:p>
    <w:p w:rsidR="007C6C69" w:rsidRPr="000B1051" w:rsidRDefault="007C6C69" w:rsidP="007C6C69">
      <w:pPr>
        <w:autoSpaceDE w:val="0"/>
        <w:autoSpaceDN w:val="0"/>
        <w:adjustRightInd w:val="0"/>
        <w:ind w:left="709" w:hanging="709"/>
        <w:jc w:val="both"/>
        <w:rPr>
          <w:rFonts w:eastAsia="Calibri"/>
          <w:sz w:val="22"/>
          <w:szCs w:val="22"/>
        </w:rPr>
      </w:pPr>
      <w:r w:rsidRPr="000B1051">
        <w:rPr>
          <w:rFonts w:eastAsia="Calibri"/>
          <w:b/>
          <w:bCs/>
          <w:sz w:val="22"/>
          <w:szCs w:val="22"/>
        </w:rPr>
        <w:t xml:space="preserve">6.2.1. W celu potwierdzenia spełniania warunków udziału w postępowaniu, Zamawiający wezwie Wykonawcę, którego oferta została najwyżej oceniona, do złożenia w wyznaczonym, nie krótszym niż 5 dni, terminie aktualnych na dzień złożenia oświadczeń lub dokumentów, tj.: </w:t>
      </w:r>
    </w:p>
    <w:p w:rsidR="007C6C69" w:rsidRPr="000B1051" w:rsidRDefault="007C6C69" w:rsidP="007C6C69">
      <w:pPr>
        <w:pStyle w:val="Default"/>
        <w:ind w:left="993" w:hanging="284"/>
        <w:jc w:val="both"/>
        <w:rPr>
          <w:rFonts w:ascii="Times New Roman" w:hAnsi="Times New Roman" w:cs="Times New Roman"/>
          <w:bCs/>
          <w:i/>
          <w:color w:val="auto"/>
          <w:sz w:val="22"/>
          <w:szCs w:val="22"/>
        </w:rPr>
      </w:pPr>
      <w:r w:rsidRPr="000B1051">
        <w:rPr>
          <w:rFonts w:ascii="Times New Roman" w:hAnsi="Times New Roman" w:cs="Times New Roman"/>
          <w:color w:val="auto"/>
          <w:sz w:val="22"/>
          <w:szCs w:val="22"/>
        </w:rPr>
        <w:t xml:space="preserve">1) </w:t>
      </w:r>
      <w:r w:rsidRPr="000B1051">
        <w:rPr>
          <w:rFonts w:ascii="Times New Roman" w:hAnsi="Times New Roman" w:cs="Times New Roman"/>
          <w:b/>
          <w:bCs/>
          <w:color w:val="auto"/>
          <w:sz w:val="22"/>
          <w:szCs w:val="22"/>
        </w:rPr>
        <w:t xml:space="preserve">wykazu robót budowlanych </w:t>
      </w:r>
      <w:r w:rsidRPr="000B1051">
        <w:rPr>
          <w:rFonts w:ascii="Times New Roman" w:hAnsi="Times New Roman" w:cs="Times New Roman"/>
          <w:bCs/>
          <w:color w:val="auto"/>
          <w:sz w:val="22"/>
          <w:szCs w:val="22"/>
        </w:rPr>
        <w:t xml:space="preserve">(zgodnie z wzorem stanowiącym </w:t>
      </w:r>
      <w:r w:rsidR="00DD2FAE" w:rsidRPr="000B1051">
        <w:rPr>
          <w:rFonts w:ascii="Times New Roman" w:hAnsi="Times New Roman" w:cs="Times New Roman"/>
          <w:bCs/>
          <w:color w:val="auto"/>
          <w:sz w:val="22"/>
          <w:szCs w:val="22"/>
        </w:rPr>
        <w:t xml:space="preserve">ZAŁĄCZNIK NR </w:t>
      </w:r>
      <w:r w:rsidRPr="000B1051">
        <w:rPr>
          <w:rFonts w:ascii="Times New Roman" w:hAnsi="Times New Roman" w:cs="Times New Roman"/>
          <w:bCs/>
          <w:color w:val="auto"/>
          <w:sz w:val="22"/>
          <w:szCs w:val="22"/>
        </w:rPr>
        <w:t>7 do SIWZ),</w:t>
      </w:r>
      <w:r w:rsidRPr="000B1051">
        <w:rPr>
          <w:rFonts w:ascii="Times New Roman" w:hAnsi="Times New Roman" w:cs="Times New Roman"/>
          <w:b/>
          <w:bCs/>
          <w:color w:val="auto"/>
          <w:sz w:val="22"/>
          <w:szCs w:val="22"/>
        </w:rPr>
        <w:t xml:space="preserve"> </w:t>
      </w:r>
      <w:r w:rsidRPr="000B1051">
        <w:rPr>
          <w:rFonts w:ascii="Times New Roman" w:hAnsi="Times New Roman" w:cs="Times New Roman"/>
          <w:color w:val="auto"/>
          <w:sz w:val="22"/>
          <w:szCs w:val="22"/>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w:t>
      </w:r>
      <w:r w:rsidRPr="000B1051">
        <w:rPr>
          <w:rFonts w:ascii="Times New Roman" w:hAnsi="Times New Roman" w:cs="Times New Roman"/>
          <w:b/>
          <w:color w:val="auto"/>
          <w:sz w:val="22"/>
          <w:szCs w:val="22"/>
        </w:rPr>
        <w:t>dowodów</w:t>
      </w:r>
      <w:r w:rsidRPr="000B1051">
        <w:rPr>
          <w:rFonts w:ascii="Times New Roman" w:hAnsi="Times New Roman" w:cs="Times New Roman"/>
          <w:color w:val="auto"/>
          <w:sz w:val="22"/>
          <w:szCs w:val="22"/>
        </w:rPr>
        <w:t xml:space="preserve">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 potwierdzające spełnianie warunku opisanego przez zamawiającego w </w:t>
      </w:r>
      <w:r w:rsidRPr="000B1051">
        <w:rPr>
          <w:rFonts w:ascii="Times New Roman" w:hAnsi="Times New Roman" w:cs="Times New Roman"/>
          <w:b/>
          <w:bCs/>
          <w:color w:val="auto"/>
          <w:sz w:val="22"/>
          <w:szCs w:val="22"/>
        </w:rPr>
        <w:t xml:space="preserve">Rozdz. 5. pkt 5.2 </w:t>
      </w:r>
      <w:proofErr w:type="spellStart"/>
      <w:r w:rsidRPr="000B1051">
        <w:rPr>
          <w:rFonts w:ascii="Times New Roman" w:hAnsi="Times New Roman" w:cs="Times New Roman"/>
          <w:b/>
          <w:bCs/>
          <w:color w:val="auto"/>
          <w:sz w:val="22"/>
          <w:szCs w:val="22"/>
        </w:rPr>
        <w:t>ppkt</w:t>
      </w:r>
      <w:proofErr w:type="spellEnd"/>
      <w:r w:rsidRPr="000B1051">
        <w:rPr>
          <w:rFonts w:ascii="Times New Roman" w:hAnsi="Times New Roman" w:cs="Times New Roman"/>
          <w:b/>
          <w:bCs/>
          <w:color w:val="auto"/>
          <w:sz w:val="22"/>
          <w:szCs w:val="22"/>
        </w:rPr>
        <w:t xml:space="preserve"> 3) lit. a) SIWZ. </w:t>
      </w:r>
      <w:r w:rsidRPr="000B1051">
        <w:rPr>
          <w:rFonts w:ascii="Times New Roman" w:hAnsi="Times New Roman" w:cs="Times New Roman"/>
          <w:bCs/>
          <w:i/>
          <w:color w:val="auto"/>
          <w:sz w:val="22"/>
          <w:szCs w:val="22"/>
        </w:rPr>
        <w:t>W przypadku składania oferty wspólnej Wykonawcy składają zgodnie z wyborem jeden wspólny wykaz  lub oddzielne wykazy. Warunek zostanie uznany za spełniony, jeśli Wykonawcy składający ofertę wspólną będą spełniać go łącznie.</w:t>
      </w:r>
    </w:p>
    <w:p w:rsidR="007C6C69" w:rsidRPr="000B1051" w:rsidRDefault="007C6C69" w:rsidP="007C6C69">
      <w:pPr>
        <w:pStyle w:val="Default"/>
        <w:ind w:left="993" w:hanging="284"/>
        <w:jc w:val="both"/>
        <w:rPr>
          <w:rFonts w:ascii="Times New Roman" w:hAnsi="Times New Roman" w:cs="Times New Roman"/>
          <w:bCs/>
          <w:i/>
          <w:color w:val="auto"/>
          <w:sz w:val="22"/>
          <w:szCs w:val="22"/>
        </w:rPr>
      </w:pPr>
      <w:r w:rsidRPr="000B1051">
        <w:rPr>
          <w:rFonts w:ascii="Times New Roman" w:hAnsi="Times New Roman" w:cs="Times New Roman"/>
          <w:color w:val="auto"/>
          <w:sz w:val="22"/>
          <w:szCs w:val="22"/>
        </w:rPr>
        <w:t xml:space="preserve">2) </w:t>
      </w:r>
      <w:r w:rsidRPr="000B1051">
        <w:rPr>
          <w:rFonts w:ascii="Times New Roman" w:hAnsi="Times New Roman" w:cs="Times New Roman"/>
          <w:b/>
          <w:bCs/>
          <w:color w:val="auto"/>
          <w:sz w:val="22"/>
          <w:szCs w:val="22"/>
        </w:rPr>
        <w:t xml:space="preserve">wykazu osób </w:t>
      </w:r>
      <w:r w:rsidRPr="000B1051">
        <w:rPr>
          <w:rFonts w:ascii="Times New Roman" w:hAnsi="Times New Roman" w:cs="Times New Roman"/>
          <w:bCs/>
          <w:color w:val="auto"/>
          <w:sz w:val="22"/>
          <w:szCs w:val="22"/>
        </w:rPr>
        <w:t xml:space="preserve">(zgodnie z wzorem stanowiącym </w:t>
      </w:r>
      <w:r w:rsidR="00DD2FAE" w:rsidRPr="000B1051">
        <w:rPr>
          <w:rFonts w:ascii="Times New Roman" w:hAnsi="Times New Roman" w:cs="Times New Roman"/>
          <w:bCs/>
          <w:color w:val="auto"/>
          <w:sz w:val="22"/>
          <w:szCs w:val="22"/>
        </w:rPr>
        <w:t xml:space="preserve">ZAŁĄCZNIK NR </w:t>
      </w:r>
      <w:r w:rsidRPr="000B1051">
        <w:rPr>
          <w:rFonts w:ascii="Times New Roman" w:hAnsi="Times New Roman" w:cs="Times New Roman"/>
          <w:bCs/>
          <w:color w:val="auto"/>
          <w:sz w:val="22"/>
          <w:szCs w:val="22"/>
        </w:rPr>
        <w:t>8 do SIWZ)</w:t>
      </w:r>
      <w:r w:rsidRPr="000B1051">
        <w:rPr>
          <w:rFonts w:ascii="Times New Roman" w:hAnsi="Times New Roman" w:cs="Times New Roman"/>
          <w:color w:val="auto"/>
          <w:sz w:val="22"/>
          <w:szCs w:val="22"/>
        </w:rPr>
        <w:t xml:space="preserve">, skierowanych przez wykonawcę do realizacji zamówienia publicznego, wraz z informacjami na temat ich kwalifikacji zawodowych, uprawnień niezbędnych do wykonania zamówienia publicznego, a także zakresu wykonywanych przez nie czynności oraz informacją o podstawie do dysponowania tymi osobami - </w:t>
      </w:r>
      <w:r w:rsidRPr="000B1051">
        <w:rPr>
          <w:rFonts w:ascii="Times New Roman" w:hAnsi="Times New Roman" w:cs="Times New Roman"/>
          <w:b/>
          <w:bCs/>
          <w:color w:val="auto"/>
          <w:sz w:val="22"/>
          <w:szCs w:val="22"/>
        </w:rPr>
        <w:t xml:space="preserve">Rozdz. 5. pkt 5.2 </w:t>
      </w:r>
      <w:proofErr w:type="spellStart"/>
      <w:r w:rsidRPr="000B1051">
        <w:rPr>
          <w:rFonts w:ascii="Times New Roman" w:hAnsi="Times New Roman" w:cs="Times New Roman"/>
          <w:b/>
          <w:bCs/>
          <w:color w:val="auto"/>
          <w:sz w:val="22"/>
          <w:szCs w:val="22"/>
        </w:rPr>
        <w:t>ppkt</w:t>
      </w:r>
      <w:proofErr w:type="spellEnd"/>
      <w:r w:rsidRPr="000B1051">
        <w:rPr>
          <w:rFonts w:ascii="Times New Roman" w:hAnsi="Times New Roman" w:cs="Times New Roman"/>
          <w:b/>
          <w:bCs/>
          <w:color w:val="auto"/>
          <w:sz w:val="22"/>
          <w:szCs w:val="22"/>
        </w:rPr>
        <w:t xml:space="preserve"> 3) lit. b) SIWZ.</w:t>
      </w:r>
      <w:r w:rsidRPr="000B1051">
        <w:rPr>
          <w:rFonts w:ascii="Times New Roman" w:hAnsi="Times New Roman" w:cs="Times New Roman"/>
          <w:bCs/>
          <w:i/>
          <w:color w:val="auto"/>
          <w:sz w:val="22"/>
          <w:szCs w:val="22"/>
        </w:rPr>
        <w:t xml:space="preserve"> W przypadku składania oferty wspólnej Wykonawcy składają zgodnie z wyborem jeden wspólny wykaz lub oddzielne wykazy. Warunek zostanie uznany za spełniony, jeśli Wykonawcy składający ofertę wspólną będą spełniać go łącznie.</w:t>
      </w:r>
    </w:p>
    <w:p w:rsidR="007C6C69" w:rsidRPr="000B1051" w:rsidRDefault="007C6C69" w:rsidP="007C6C69">
      <w:pPr>
        <w:pStyle w:val="Default"/>
        <w:rPr>
          <w:rFonts w:ascii="Times New Roman" w:hAnsi="Times New Roman" w:cs="Times New Roman"/>
          <w:b/>
          <w:color w:val="auto"/>
          <w:sz w:val="22"/>
          <w:szCs w:val="22"/>
        </w:rPr>
      </w:pPr>
    </w:p>
    <w:p w:rsidR="007C6C69" w:rsidRPr="000B1051" w:rsidRDefault="007C6C69" w:rsidP="007C6C69">
      <w:pPr>
        <w:pStyle w:val="Default"/>
        <w:ind w:left="426" w:hanging="426"/>
        <w:jc w:val="both"/>
        <w:rPr>
          <w:rFonts w:ascii="Times New Roman" w:hAnsi="Times New Roman" w:cs="Times New Roman"/>
          <w:b/>
          <w:bCs/>
          <w:color w:val="auto"/>
          <w:sz w:val="22"/>
          <w:szCs w:val="22"/>
        </w:rPr>
      </w:pPr>
      <w:r w:rsidRPr="000B1051">
        <w:rPr>
          <w:rFonts w:ascii="Times New Roman" w:hAnsi="Times New Roman" w:cs="Times New Roman"/>
          <w:b/>
          <w:color w:val="auto"/>
          <w:sz w:val="22"/>
          <w:szCs w:val="22"/>
        </w:rPr>
        <w:t>6.3.</w:t>
      </w:r>
      <w:r w:rsidRPr="000B1051">
        <w:rPr>
          <w:rFonts w:ascii="Times New Roman" w:hAnsi="Times New Roman" w:cs="Times New Roman"/>
          <w:color w:val="auto"/>
          <w:sz w:val="22"/>
          <w:szCs w:val="22"/>
        </w:rPr>
        <w:t xml:space="preserve"> </w:t>
      </w:r>
      <w:r w:rsidRPr="000B1051">
        <w:rPr>
          <w:rFonts w:ascii="Times New Roman" w:hAnsi="Times New Roman" w:cs="Times New Roman"/>
          <w:b/>
          <w:color w:val="auto"/>
          <w:sz w:val="22"/>
          <w:szCs w:val="22"/>
        </w:rPr>
        <w:t>Wykaz oświadczeń lub dokumentów</w:t>
      </w:r>
      <w:r w:rsidRPr="000B1051">
        <w:rPr>
          <w:rFonts w:ascii="Times New Roman" w:hAnsi="Times New Roman" w:cs="Times New Roman"/>
          <w:color w:val="auto"/>
          <w:sz w:val="22"/>
          <w:szCs w:val="22"/>
        </w:rPr>
        <w:t xml:space="preserve"> </w:t>
      </w:r>
      <w:r w:rsidRPr="000B1051">
        <w:rPr>
          <w:rFonts w:ascii="Times New Roman" w:hAnsi="Times New Roman" w:cs="Times New Roman"/>
          <w:b/>
          <w:bCs/>
          <w:color w:val="auto"/>
          <w:sz w:val="22"/>
          <w:szCs w:val="22"/>
        </w:rPr>
        <w:t xml:space="preserve">składanych przez wykonawcę w postępowaniu na wezwanie zamawiającego w celu potwierdzenia okoliczności, o których mowa w art. 25 ust. 1 pkt 2 ustawy </w:t>
      </w:r>
    </w:p>
    <w:p w:rsidR="007C6C69" w:rsidRPr="000B1051" w:rsidRDefault="007C6C69" w:rsidP="007C6C69">
      <w:pPr>
        <w:pStyle w:val="Default"/>
        <w:ind w:left="426"/>
        <w:jc w:val="both"/>
        <w:rPr>
          <w:rFonts w:ascii="Times New Roman" w:hAnsi="Times New Roman" w:cs="Times New Roman"/>
          <w:b/>
          <w:bCs/>
          <w:color w:val="auto"/>
          <w:sz w:val="22"/>
          <w:szCs w:val="22"/>
          <w:u w:val="single"/>
        </w:rPr>
      </w:pPr>
    </w:p>
    <w:p w:rsidR="007C6C69" w:rsidRPr="000B1051" w:rsidRDefault="007D0FAF" w:rsidP="007C6C69">
      <w:pPr>
        <w:pStyle w:val="Default"/>
        <w:ind w:left="426"/>
        <w:jc w:val="both"/>
        <w:rPr>
          <w:rFonts w:ascii="Times New Roman" w:hAnsi="Times New Roman" w:cs="Times New Roman"/>
          <w:b/>
          <w:bCs/>
          <w:color w:val="auto"/>
          <w:sz w:val="22"/>
          <w:szCs w:val="22"/>
          <w:u w:val="single"/>
        </w:rPr>
      </w:pPr>
      <w:r w:rsidRPr="000B1051">
        <w:rPr>
          <w:rFonts w:ascii="Times New Roman" w:hAnsi="Times New Roman" w:cs="Times New Roman"/>
          <w:b/>
          <w:bCs/>
          <w:color w:val="auto"/>
          <w:sz w:val="22"/>
          <w:szCs w:val="22"/>
          <w:u w:val="single"/>
        </w:rPr>
        <w:t>NIE DOTYCZY</w:t>
      </w:r>
    </w:p>
    <w:p w:rsidR="007C6C69" w:rsidRPr="000B1051" w:rsidRDefault="007C6C69" w:rsidP="007C6C69">
      <w:pPr>
        <w:autoSpaceDE w:val="0"/>
        <w:autoSpaceDN w:val="0"/>
        <w:adjustRightInd w:val="0"/>
        <w:jc w:val="both"/>
        <w:rPr>
          <w:rFonts w:eastAsia="Calibri"/>
          <w:sz w:val="22"/>
          <w:szCs w:val="22"/>
        </w:rPr>
      </w:pPr>
    </w:p>
    <w:p w:rsidR="007C6C69" w:rsidRPr="000B1051" w:rsidRDefault="007C6C69" w:rsidP="007C6C69">
      <w:pPr>
        <w:autoSpaceDE w:val="0"/>
        <w:autoSpaceDN w:val="0"/>
        <w:adjustRightInd w:val="0"/>
        <w:ind w:left="426" w:hanging="426"/>
        <w:jc w:val="both"/>
        <w:rPr>
          <w:rFonts w:eastAsia="Calibri"/>
          <w:b/>
          <w:bCs/>
          <w:sz w:val="22"/>
          <w:szCs w:val="22"/>
        </w:rPr>
      </w:pPr>
      <w:r w:rsidRPr="000B1051">
        <w:rPr>
          <w:rFonts w:eastAsia="Calibri"/>
          <w:b/>
          <w:bCs/>
          <w:sz w:val="22"/>
          <w:szCs w:val="22"/>
        </w:rPr>
        <w:t xml:space="preserve">6.4. Wykaz oświadczeń lub dokumentów składanych przez Wykonawcę w postępowaniu na wezwanie zamawiającego w celu potwierdzenia okoliczności, o których mowa w art. 25 ust. 1 pkt 3 ustawy </w:t>
      </w:r>
    </w:p>
    <w:p w:rsidR="007C6C69" w:rsidRPr="000B1051" w:rsidRDefault="007C6C69" w:rsidP="007C6C69">
      <w:pPr>
        <w:autoSpaceDE w:val="0"/>
        <w:autoSpaceDN w:val="0"/>
        <w:adjustRightInd w:val="0"/>
        <w:ind w:left="851" w:hanging="851"/>
        <w:jc w:val="both"/>
        <w:rPr>
          <w:i/>
          <w:iCs/>
          <w:sz w:val="22"/>
          <w:szCs w:val="22"/>
        </w:rPr>
      </w:pPr>
      <w:r w:rsidRPr="000B1051">
        <w:rPr>
          <w:rFonts w:eastAsia="Calibri"/>
          <w:b/>
          <w:bCs/>
          <w:sz w:val="22"/>
          <w:szCs w:val="22"/>
        </w:rPr>
        <w:t xml:space="preserve">6.4.1. </w:t>
      </w:r>
      <w:r w:rsidRPr="000B1051">
        <w:rPr>
          <w:rFonts w:eastAsia="Calibri"/>
          <w:bCs/>
          <w:sz w:val="22"/>
          <w:szCs w:val="22"/>
        </w:rPr>
        <w:t>W celu potwierdzenia braku podstaw do wykluczenia, Zamawiający wezwie Wykonawcę, którego oferta została najwyżej oceniona, do złożenia w wyznaczonym, nie krótszym niż 5 dni, terminie aktualnych na dzień złożenia oświadczeń lub dokumentów, tj.:</w:t>
      </w:r>
      <w:r w:rsidRPr="000B1051">
        <w:rPr>
          <w:rFonts w:eastAsia="Calibri"/>
          <w:b/>
          <w:bCs/>
          <w:sz w:val="22"/>
          <w:szCs w:val="22"/>
        </w:rPr>
        <w:t xml:space="preserve"> </w:t>
      </w:r>
      <w:r w:rsidRPr="000B1051">
        <w:rPr>
          <w:sz w:val="22"/>
          <w:szCs w:val="22"/>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w:t>
      </w:r>
      <w:r w:rsidRPr="000B1051">
        <w:rPr>
          <w:i/>
          <w:iCs/>
          <w:sz w:val="22"/>
          <w:szCs w:val="22"/>
        </w:rPr>
        <w:t>W przypadku składania oferty wspólnej ww. dokument składa każdy z wykonawców składających ofertę wspólną.</w:t>
      </w:r>
    </w:p>
    <w:p w:rsidR="007C6C69" w:rsidRPr="000B1051" w:rsidRDefault="007C6C69" w:rsidP="007C6C69">
      <w:pPr>
        <w:pStyle w:val="Default"/>
        <w:ind w:left="851" w:hanging="851"/>
        <w:jc w:val="both"/>
        <w:rPr>
          <w:rFonts w:ascii="Times New Roman" w:hAnsi="Times New Roman" w:cs="Times New Roman"/>
          <w:i/>
          <w:iCs/>
          <w:sz w:val="22"/>
          <w:szCs w:val="22"/>
        </w:rPr>
      </w:pPr>
      <w:r w:rsidRPr="000B1051">
        <w:rPr>
          <w:rFonts w:ascii="Times New Roman" w:hAnsi="Times New Roman" w:cs="Times New Roman"/>
          <w:b/>
          <w:bCs/>
          <w:sz w:val="22"/>
          <w:szCs w:val="22"/>
        </w:rPr>
        <w:t xml:space="preserve">6.4.2. </w:t>
      </w:r>
      <w:r w:rsidRPr="000B1051">
        <w:rPr>
          <w:rFonts w:ascii="Times New Roman" w:hAnsi="Times New Roman" w:cs="Times New Roman"/>
          <w:bCs/>
          <w:sz w:val="22"/>
          <w:szCs w:val="22"/>
        </w:rPr>
        <w:t xml:space="preserve">W celu potwierdzenia braku podstaw do wykluczenia podmiotu, na którego zdolnościach technicznych lub zawodowych lub sytuacji finansowej lub ekonomicznej polega Wykonawca, Zamawiający wezwie Wykonawcę, którego oferta została najwyżej oceniona, do złożenia w wyznaczonym, nie krótszym niż 5 dni, terminie aktualnych na dzień złożenia oświadczeń lub dokumentów, tj.: </w:t>
      </w:r>
      <w:r w:rsidRPr="000B1051">
        <w:rPr>
          <w:rFonts w:ascii="Times New Roman" w:hAnsi="Times New Roman" w:cs="Times New Roman"/>
          <w:sz w:val="22"/>
          <w:szCs w:val="22"/>
        </w:rPr>
        <w:t xml:space="preserve">odpisu z właściwego rejestru lub z centralnej ewidencji i informacji o działalności gospodarczej, jeżeli odrębne przepisy wymagają wpisu do rejestru lub ewidencji, w celu potwierdzenia braku podstaw wykluczenia na podstawie art. 24 ust. 5 pkt 1 ustawy, podmiotu, na którego zdolnościach technicznych lub zawodowych lub sytuacji finansowej lub ekonomicznej polega Wykonawca. </w:t>
      </w:r>
    </w:p>
    <w:p w:rsidR="007C6C69" w:rsidRPr="000B1051" w:rsidRDefault="007C6C69" w:rsidP="007C6C69">
      <w:pPr>
        <w:pStyle w:val="Default"/>
        <w:rPr>
          <w:rFonts w:ascii="Times New Roman" w:hAnsi="Times New Roman" w:cs="Times New Roman"/>
          <w:b/>
          <w:bCs/>
          <w:sz w:val="22"/>
          <w:szCs w:val="22"/>
        </w:rPr>
      </w:pPr>
    </w:p>
    <w:p w:rsidR="007C6C69" w:rsidRPr="000B1051" w:rsidRDefault="007C6C69" w:rsidP="007C6C69">
      <w:pPr>
        <w:pStyle w:val="Default"/>
        <w:ind w:left="426" w:hanging="426"/>
        <w:jc w:val="both"/>
        <w:rPr>
          <w:rFonts w:ascii="Times New Roman" w:hAnsi="Times New Roman" w:cs="Times New Roman"/>
          <w:b/>
          <w:bCs/>
          <w:color w:val="auto"/>
          <w:sz w:val="22"/>
          <w:szCs w:val="22"/>
        </w:rPr>
      </w:pPr>
      <w:r w:rsidRPr="000B1051">
        <w:rPr>
          <w:rFonts w:ascii="Times New Roman" w:hAnsi="Times New Roman" w:cs="Times New Roman"/>
          <w:b/>
          <w:bCs/>
          <w:sz w:val="22"/>
          <w:szCs w:val="22"/>
        </w:rPr>
        <w:t>6.</w:t>
      </w:r>
      <w:r w:rsidRPr="000B1051">
        <w:rPr>
          <w:rFonts w:ascii="Times New Roman" w:hAnsi="Times New Roman" w:cs="Times New Roman"/>
          <w:b/>
          <w:iCs/>
          <w:sz w:val="22"/>
          <w:szCs w:val="22"/>
        </w:rPr>
        <w:t>5.</w:t>
      </w:r>
      <w:r w:rsidRPr="000B1051">
        <w:rPr>
          <w:rFonts w:ascii="Times New Roman" w:hAnsi="Times New Roman" w:cs="Times New Roman"/>
          <w:b/>
          <w:iCs/>
          <w:sz w:val="22"/>
          <w:szCs w:val="22"/>
        </w:rPr>
        <w:tab/>
      </w:r>
      <w:r w:rsidRPr="000B1051">
        <w:rPr>
          <w:rFonts w:ascii="Times New Roman" w:hAnsi="Times New Roman" w:cs="Times New Roman"/>
          <w:bCs/>
          <w:sz w:val="22"/>
          <w:szCs w:val="22"/>
        </w:rPr>
        <w:t xml:space="preserve">Wykonawca, </w:t>
      </w:r>
      <w:r w:rsidRPr="000B1051">
        <w:rPr>
          <w:rFonts w:ascii="Times New Roman" w:hAnsi="Times New Roman" w:cs="Times New Roman"/>
          <w:b/>
          <w:bCs/>
          <w:sz w:val="22"/>
          <w:szCs w:val="22"/>
        </w:rPr>
        <w:t>w terminie 3 dni</w:t>
      </w:r>
      <w:r w:rsidRPr="000B1051">
        <w:rPr>
          <w:rFonts w:ascii="Times New Roman" w:hAnsi="Times New Roman" w:cs="Times New Roman"/>
          <w:bCs/>
          <w:sz w:val="22"/>
          <w:szCs w:val="22"/>
        </w:rPr>
        <w:t xml:space="preserve"> od zamieszczenia na stronie internetowej informacji, o której mowa w art. 86 ust. 5 ustawy </w:t>
      </w:r>
      <w:proofErr w:type="spellStart"/>
      <w:r w:rsidRPr="000B1051">
        <w:rPr>
          <w:rFonts w:ascii="Times New Roman" w:hAnsi="Times New Roman" w:cs="Times New Roman"/>
          <w:bCs/>
          <w:sz w:val="22"/>
          <w:szCs w:val="22"/>
        </w:rPr>
        <w:t>Pzp</w:t>
      </w:r>
      <w:proofErr w:type="spellEnd"/>
      <w:r w:rsidRPr="000B1051">
        <w:rPr>
          <w:rFonts w:ascii="Times New Roman" w:hAnsi="Times New Roman" w:cs="Times New Roman"/>
          <w:bCs/>
          <w:sz w:val="22"/>
          <w:szCs w:val="22"/>
        </w:rPr>
        <w:t xml:space="preserve">, zobowiązany jest przekazać Zamawiającemu oświadczenie o przynależności lub braku przynależności do tej samej grupy kapitałowej, o której mowa w art. 24 ust. 1 pkt 23, zgodnie z wzorem stanowiącym załącznik nr 4 do SIWZ. Wraz ze złożeniem oświadczenia, Wykonawca może przedstawić dowody, że powiązania z innym Wykonawcą nie prowadzą do zakłócenia konkurencji w </w:t>
      </w:r>
      <w:r w:rsidRPr="000B1051">
        <w:rPr>
          <w:rFonts w:ascii="Times New Roman" w:hAnsi="Times New Roman" w:cs="Times New Roman"/>
          <w:bCs/>
          <w:sz w:val="22"/>
          <w:szCs w:val="22"/>
        </w:rPr>
        <w:lastRenderedPageBreak/>
        <w:t xml:space="preserve">postępowaniu o udzielenie zamówienia. </w:t>
      </w:r>
      <w:r w:rsidRPr="000B1051">
        <w:rPr>
          <w:rFonts w:ascii="Times New Roman" w:hAnsi="Times New Roman" w:cs="Times New Roman"/>
          <w:bCs/>
          <w:i/>
          <w:sz w:val="22"/>
          <w:szCs w:val="22"/>
        </w:rPr>
        <w:t>W przypadku składania oferty wspólnej ww. dokument składa każdy z Wykonawców składających ofertę wspólną.</w:t>
      </w:r>
    </w:p>
    <w:p w:rsidR="007C6C69" w:rsidRPr="000B1051" w:rsidRDefault="007C6C69" w:rsidP="007C6C69">
      <w:pPr>
        <w:pStyle w:val="Default"/>
        <w:rPr>
          <w:rFonts w:ascii="Times New Roman" w:hAnsi="Times New Roman" w:cs="Times New Roman"/>
          <w:b/>
          <w:bCs/>
          <w:color w:val="auto"/>
          <w:sz w:val="22"/>
          <w:szCs w:val="22"/>
        </w:rPr>
      </w:pPr>
    </w:p>
    <w:p w:rsidR="007C6C69" w:rsidRPr="000B1051" w:rsidRDefault="007C6C69" w:rsidP="007C6C69">
      <w:pPr>
        <w:pStyle w:val="Default"/>
        <w:ind w:left="426" w:hanging="426"/>
        <w:jc w:val="both"/>
        <w:rPr>
          <w:rFonts w:ascii="Times New Roman" w:hAnsi="Times New Roman" w:cs="Times New Roman"/>
          <w:color w:val="auto"/>
          <w:sz w:val="22"/>
          <w:szCs w:val="22"/>
        </w:rPr>
      </w:pPr>
      <w:r w:rsidRPr="000B1051">
        <w:rPr>
          <w:rFonts w:ascii="Times New Roman" w:hAnsi="Times New Roman" w:cs="Times New Roman"/>
          <w:b/>
          <w:bCs/>
          <w:color w:val="auto"/>
          <w:sz w:val="22"/>
          <w:szCs w:val="22"/>
        </w:rPr>
        <w:t>6.6.</w:t>
      </w:r>
      <w:r w:rsidRPr="000B1051">
        <w:rPr>
          <w:rFonts w:ascii="Times New Roman" w:hAnsi="Times New Roman" w:cs="Times New Roman"/>
          <w:b/>
          <w:bCs/>
          <w:color w:val="auto"/>
          <w:sz w:val="22"/>
          <w:szCs w:val="22"/>
        </w:rPr>
        <w:tab/>
      </w:r>
      <w:r w:rsidRPr="000B1051">
        <w:rPr>
          <w:rFonts w:ascii="Times New Roman" w:hAnsi="Times New Roman" w:cs="Times New Roman"/>
          <w:color w:val="auto"/>
          <w:sz w:val="22"/>
          <w:szCs w:val="22"/>
        </w:rPr>
        <w:t>Jeżeli Wykonawca (lub podmiot, na którego zasobach lub sytuacji polega Wykonawca), ma siedzibę lub miejsce zamieszkania poza terytorium Rzeczypospolitej Polskiej, zamiast dokumentów, o których mowa odpowiednio w pkt 6.4.1 i 6.4.2. SIWZ, składa dokument lub dokumenty wystawione w kraju, w którym Wykonawca (lub ww. podmiot) ma siedzibę lub miejsce zamieszkania, potwierdzające odpowiednio, że nie otwarto jego likwidacji ani nie ogłoszono upadłości wystawione nie wcześniej niż 6 miesięcy przed upływem terminu składania ofert.</w:t>
      </w:r>
    </w:p>
    <w:p w:rsidR="007C6C69" w:rsidRPr="000B1051" w:rsidRDefault="007C6C69" w:rsidP="007C6C69">
      <w:pPr>
        <w:pStyle w:val="Default"/>
        <w:ind w:left="426" w:hanging="426"/>
        <w:jc w:val="both"/>
        <w:rPr>
          <w:rFonts w:ascii="Times New Roman" w:hAnsi="Times New Roman" w:cs="Times New Roman"/>
          <w:color w:val="auto"/>
          <w:sz w:val="22"/>
          <w:szCs w:val="22"/>
        </w:rPr>
      </w:pPr>
    </w:p>
    <w:p w:rsidR="007C6C69" w:rsidRPr="000B1051" w:rsidRDefault="007C6C69" w:rsidP="007C6C69">
      <w:pPr>
        <w:pStyle w:val="Default"/>
        <w:ind w:left="426" w:hanging="426"/>
        <w:jc w:val="both"/>
        <w:rPr>
          <w:rFonts w:ascii="Times New Roman" w:hAnsi="Times New Roman" w:cs="Times New Roman"/>
          <w:sz w:val="22"/>
          <w:szCs w:val="22"/>
        </w:rPr>
      </w:pPr>
      <w:r w:rsidRPr="000B1051">
        <w:rPr>
          <w:rFonts w:ascii="Times New Roman" w:hAnsi="Times New Roman" w:cs="Times New Roman"/>
          <w:b/>
          <w:color w:val="auto"/>
          <w:sz w:val="22"/>
          <w:szCs w:val="22"/>
        </w:rPr>
        <w:t>6.7.</w:t>
      </w:r>
      <w:r w:rsidRPr="000B1051">
        <w:rPr>
          <w:rFonts w:ascii="Times New Roman" w:hAnsi="Times New Roman" w:cs="Times New Roman"/>
          <w:color w:val="auto"/>
          <w:sz w:val="22"/>
          <w:szCs w:val="22"/>
        </w:rPr>
        <w:tab/>
      </w:r>
      <w:r w:rsidRPr="000B1051">
        <w:rPr>
          <w:rFonts w:ascii="Times New Roman" w:hAnsi="Times New Roman" w:cs="Times New Roman"/>
          <w:sz w:val="22"/>
          <w:szCs w:val="22"/>
        </w:rPr>
        <w:t xml:space="preserve">Jeżeli w kraju, w którym Wykonawca (lub podmiot, na którego zasobach lub sytuacji polega Wykonawca) ma siedzibę lub miejsce zamieszkania lub miejsce zamieszkania ma osoba, której dokument dotyczy, nie wydaje się dokumentów, o których mowa powyżej, zastępuje się je dokumentem zawierającym odpowiednio oświadczenie wykonawcy (lub ww. podmiotu),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7C6C69" w:rsidRPr="000B1051" w:rsidRDefault="007C6C69" w:rsidP="007C6C69">
      <w:pPr>
        <w:pStyle w:val="Default"/>
        <w:ind w:left="426" w:hanging="426"/>
        <w:jc w:val="both"/>
        <w:rPr>
          <w:rFonts w:ascii="Times New Roman" w:hAnsi="Times New Roman" w:cs="Times New Roman"/>
          <w:sz w:val="22"/>
          <w:szCs w:val="22"/>
        </w:rPr>
      </w:pPr>
    </w:p>
    <w:p w:rsidR="007C6C69" w:rsidRPr="000B1051" w:rsidRDefault="007C6C69" w:rsidP="007C6C69">
      <w:pPr>
        <w:autoSpaceDE w:val="0"/>
        <w:autoSpaceDN w:val="0"/>
        <w:adjustRightInd w:val="0"/>
        <w:ind w:left="426" w:hanging="426"/>
        <w:jc w:val="both"/>
        <w:rPr>
          <w:rFonts w:eastAsia="Calibri"/>
          <w:b/>
          <w:bCs/>
          <w:sz w:val="22"/>
          <w:szCs w:val="22"/>
        </w:rPr>
      </w:pPr>
      <w:r w:rsidRPr="000B1051">
        <w:rPr>
          <w:rFonts w:eastAsia="Calibri"/>
          <w:b/>
          <w:bCs/>
          <w:sz w:val="22"/>
          <w:szCs w:val="22"/>
        </w:rPr>
        <w:t>6.8.</w:t>
      </w:r>
      <w:r w:rsidRPr="000B1051">
        <w:rPr>
          <w:rFonts w:eastAsia="Calibri"/>
          <w:b/>
          <w:bCs/>
          <w:sz w:val="22"/>
          <w:szCs w:val="22"/>
        </w:rPr>
        <w:tab/>
      </w:r>
      <w:r w:rsidRPr="000B1051">
        <w:rPr>
          <w:rFonts w:eastAsia="Calibri"/>
          <w:sz w:val="22"/>
          <w:szCs w:val="22"/>
        </w:rPr>
        <w:t xml:space="preserve">Oświadczenia, o których mowa </w:t>
      </w:r>
      <w:r w:rsidRPr="000B1051">
        <w:rPr>
          <w:sz w:val="22"/>
          <w:szCs w:val="22"/>
        </w:rPr>
        <w:t xml:space="preserve">w rozporządzeniu Ministra Rozwoju z dnia 26.07.2016r. </w:t>
      </w:r>
      <w:r w:rsidRPr="000B1051">
        <w:rPr>
          <w:bCs/>
          <w:color w:val="333333"/>
          <w:sz w:val="22"/>
          <w:szCs w:val="22"/>
          <w:shd w:val="clear" w:color="auto" w:fill="FFFFFF"/>
        </w:rPr>
        <w:t>w sprawie rodzajów dokumentów, jakich może żądać zamawiający od wykonawcy w postępowaniu o udzielenie zamówienia</w:t>
      </w:r>
      <w:r w:rsidRPr="000B1051">
        <w:rPr>
          <w:rFonts w:eastAsia="Calibri"/>
          <w:sz w:val="22"/>
          <w:szCs w:val="22"/>
        </w:rPr>
        <w:t xml:space="preserve"> zawarte w SIWZ, dotyczące Wykonawcy i innych podmiotów, na których zdolnościach lub sytuacji polega Wykonawca na zasadach określonych w art. 22a ustawy oraz dotyczące podwykonawców, </w:t>
      </w:r>
      <w:r w:rsidRPr="000B1051">
        <w:rPr>
          <w:rFonts w:eastAsia="Calibri"/>
          <w:b/>
          <w:bCs/>
          <w:sz w:val="22"/>
          <w:szCs w:val="22"/>
        </w:rPr>
        <w:t>składane są w oryginale.</w:t>
      </w:r>
    </w:p>
    <w:p w:rsidR="007C6C69" w:rsidRPr="000B1051" w:rsidRDefault="007C6C69" w:rsidP="007C6C69">
      <w:pPr>
        <w:autoSpaceDE w:val="0"/>
        <w:autoSpaceDN w:val="0"/>
        <w:adjustRightInd w:val="0"/>
        <w:ind w:left="426" w:hanging="426"/>
        <w:jc w:val="both"/>
        <w:rPr>
          <w:rFonts w:eastAsia="Calibri"/>
          <w:sz w:val="22"/>
          <w:szCs w:val="22"/>
        </w:rPr>
      </w:pPr>
      <w:r w:rsidRPr="000B1051">
        <w:rPr>
          <w:rFonts w:eastAsia="Calibri"/>
          <w:b/>
          <w:bCs/>
          <w:sz w:val="22"/>
          <w:szCs w:val="22"/>
        </w:rPr>
        <w:t xml:space="preserve"> </w:t>
      </w:r>
    </w:p>
    <w:p w:rsidR="007C6C69" w:rsidRPr="000B1051" w:rsidRDefault="00CF15F5" w:rsidP="007C6C69">
      <w:pPr>
        <w:pStyle w:val="Default"/>
        <w:ind w:left="426" w:hanging="426"/>
        <w:jc w:val="both"/>
        <w:rPr>
          <w:rFonts w:ascii="Times New Roman" w:hAnsi="Times New Roman" w:cs="Times New Roman"/>
          <w:b/>
          <w:bCs/>
          <w:color w:val="auto"/>
          <w:sz w:val="22"/>
          <w:szCs w:val="22"/>
        </w:rPr>
      </w:pPr>
      <w:r w:rsidRPr="000B1051">
        <w:rPr>
          <w:rFonts w:ascii="Times New Roman" w:hAnsi="Times New Roman" w:cs="Times New Roman"/>
          <w:b/>
          <w:bCs/>
          <w:color w:val="auto"/>
          <w:sz w:val="22"/>
          <w:szCs w:val="22"/>
        </w:rPr>
        <w:t xml:space="preserve">6.9. </w:t>
      </w:r>
      <w:r w:rsidR="007C6C69" w:rsidRPr="000B1051">
        <w:rPr>
          <w:rFonts w:ascii="Times New Roman" w:hAnsi="Times New Roman" w:cs="Times New Roman"/>
          <w:color w:val="auto"/>
          <w:sz w:val="22"/>
          <w:szCs w:val="22"/>
        </w:rPr>
        <w:t xml:space="preserve">Dokumenty o których mowa w rozporządzeniu Ministra Rozwoju z dnia 26.07.2016r. </w:t>
      </w:r>
      <w:r w:rsidR="007C6C69" w:rsidRPr="000B1051">
        <w:rPr>
          <w:rFonts w:ascii="Times New Roman" w:hAnsi="Times New Roman" w:cs="Times New Roman"/>
          <w:bCs/>
          <w:color w:val="333333"/>
          <w:sz w:val="22"/>
          <w:szCs w:val="22"/>
          <w:shd w:val="clear" w:color="auto" w:fill="FFFFFF"/>
        </w:rPr>
        <w:t>w sprawie rodzajów dokumentów, jakich może żądać zamawiający od wykonawcy w postępowaniu o udzielenie zamówienia zawarte w SIWZ</w:t>
      </w:r>
      <w:r w:rsidR="007C6C69" w:rsidRPr="000B1051">
        <w:rPr>
          <w:rFonts w:ascii="Times New Roman" w:hAnsi="Times New Roman" w:cs="Times New Roman"/>
          <w:color w:val="auto"/>
          <w:sz w:val="22"/>
          <w:szCs w:val="22"/>
        </w:rPr>
        <w:t xml:space="preserve">, inne niż oświadczenia, o których mowa w pkt. 6.8, </w:t>
      </w:r>
      <w:r w:rsidR="007C6C69" w:rsidRPr="000B1051">
        <w:rPr>
          <w:rFonts w:ascii="Times New Roman" w:hAnsi="Times New Roman" w:cs="Times New Roman"/>
          <w:b/>
          <w:bCs/>
          <w:color w:val="auto"/>
          <w:sz w:val="22"/>
          <w:szCs w:val="22"/>
        </w:rPr>
        <w:t>składane są w oryginale lub kopii poświadczonej za zgodność z oryginałem.</w:t>
      </w:r>
    </w:p>
    <w:p w:rsidR="00CF15F5" w:rsidRPr="000B1051" w:rsidRDefault="00CF15F5" w:rsidP="007C6C69">
      <w:pPr>
        <w:pStyle w:val="Default"/>
        <w:ind w:left="426" w:hanging="426"/>
        <w:jc w:val="both"/>
        <w:rPr>
          <w:rFonts w:ascii="Times New Roman" w:hAnsi="Times New Roman" w:cs="Times New Roman"/>
          <w:sz w:val="22"/>
          <w:szCs w:val="22"/>
        </w:rPr>
      </w:pPr>
      <w:r w:rsidRPr="000B1051">
        <w:rPr>
          <w:rFonts w:ascii="Times New Roman" w:hAnsi="Times New Roman" w:cs="Times New Roman"/>
          <w:b/>
          <w:bCs/>
          <w:color w:val="auto"/>
          <w:sz w:val="22"/>
          <w:szCs w:val="22"/>
        </w:rPr>
        <w:t xml:space="preserve">6.10. </w:t>
      </w:r>
      <w:r w:rsidRPr="000B1051">
        <w:rPr>
          <w:rFonts w:ascii="Times New Roman" w:hAnsi="Times New Roman" w:cs="Times New Roman"/>
          <w:sz w:val="22"/>
          <w:szCs w:val="22"/>
        </w:rPr>
        <w:t>Wykonawca nie jest obowiązany do złożenia oświadczeń lub dokumentów potwierdzających spełnienie warunków udziału w postępowaniu oraz brak podstaw</w:t>
      </w:r>
      <w:r w:rsidR="00C91150" w:rsidRPr="000B1051">
        <w:rPr>
          <w:rFonts w:ascii="Times New Roman" w:hAnsi="Times New Roman" w:cs="Times New Roman"/>
          <w:sz w:val="22"/>
          <w:szCs w:val="22"/>
        </w:rPr>
        <w:t xml:space="preserve"> do wykluczenia, jeżeli zamawiający posiada oświadczenia lub dokumenty dotyczące tego wykonawcy lub może je uzyskać za pomocą bezpłatnych i ogólnodostępnych baz danych, w szczególności rejestrów publicznych w rozumieniu ustawy z dnia 17 lutego 2005 roku o informatyzacji działalności podmiotów realizujących zadania publiczne (Dz. U. z 2014 r. poz. 1114 oraz z 2016 r. poz. 352), z zastrzeżeniem pkt. 6.11.</w:t>
      </w:r>
    </w:p>
    <w:p w:rsidR="004013EA" w:rsidRPr="000B1051" w:rsidRDefault="004013EA" w:rsidP="007C6C69">
      <w:pPr>
        <w:pStyle w:val="Default"/>
        <w:ind w:left="426" w:hanging="426"/>
        <w:jc w:val="both"/>
        <w:rPr>
          <w:rFonts w:ascii="Times New Roman" w:hAnsi="Times New Roman" w:cs="Times New Roman"/>
          <w:b/>
          <w:bCs/>
          <w:color w:val="auto"/>
          <w:sz w:val="22"/>
          <w:szCs w:val="22"/>
        </w:rPr>
      </w:pPr>
      <w:r w:rsidRPr="000B1051">
        <w:rPr>
          <w:rFonts w:ascii="Times New Roman" w:hAnsi="Times New Roman" w:cs="Times New Roman"/>
          <w:b/>
          <w:bCs/>
          <w:color w:val="auto"/>
          <w:sz w:val="22"/>
          <w:szCs w:val="22"/>
        </w:rPr>
        <w:t xml:space="preserve">6.11. </w:t>
      </w:r>
      <w:r w:rsidRPr="000B1051">
        <w:rPr>
          <w:rFonts w:ascii="Times New Roman" w:hAnsi="Times New Roman" w:cs="Times New Roman"/>
          <w:bCs/>
          <w:color w:val="auto"/>
          <w:sz w:val="22"/>
          <w:szCs w:val="22"/>
        </w:rPr>
        <w:t>W przypadku wskazania przez wykonawcę dostępności oświadczeń lub dokumentów potwierdzających spełnianie warunków udziału w postępowaniu oraz brak podstaw do wykluczenia w formie elektronicznej pod określonymi adresami internetowymi ogólnodostępnych bazach danych, zamawiający pobiera samodzielnie z tych baz danych wskazane przez wykonawcę oświadczenia lub dokumenty.</w:t>
      </w:r>
    </w:p>
    <w:p w:rsidR="001E2BB2" w:rsidRPr="000B1051" w:rsidRDefault="004013EA" w:rsidP="007C6C69">
      <w:pPr>
        <w:pStyle w:val="Default"/>
        <w:ind w:left="426" w:hanging="426"/>
        <w:jc w:val="both"/>
        <w:rPr>
          <w:rFonts w:ascii="Times New Roman" w:hAnsi="Times New Roman" w:cs="Times New Roman"/>
          <w:color w:val="auto"/>
          <w:sz w:val="22"/>
          <w:szCs w:val="22"/>
        </w:rPr>
      </w:pPr>
      <w:r w:rsidRPr="000B1051">
        <w:rPr>
          <w:rFonts w:ascii="Times New Roman" w:hAnsi="Times New Roman" w:cs="Times New Roman"/>
          <w:b/>
          <w:color w:val="auto"/>
          <w:sz w:val="22"/>
          <w:szCs w:val="22"/>
        </w:rPr>
        <w:t>6.12.</w:t>
      </w:r>
      <w:r w:rsidRPr="000B1051">
        <w:rPr>
          <w:rFonts w:ascii="Times New Roman" w:hAnsi="Times New Roman" w:cs="Times New Roman"/>
          <w:color w:val="auto"/>
          <w:sz w:val="22"/>
          <w:szCs w:val="22"/>
        </w:rPr>
        <w:t xml:space="preserve"> W przypadku wskazania przez wykonawcę oświadczeń lub dokumentów potwierdzających spełnianie warunków udziału w postępowaniu oraz brak podstaw do wykluczenia, które znajdują się w posiadaniu Zamawiającego, Zamawiający w celu potwierdzenia tych okoliczności korzysta z posiadanych oświadczeń lub dokumentów, o ile są one aktualne.</w:t>
      </w:r>
    </w:p>
    <w:p w:rsidR="007C6C69" w:rsidRPr="000B1051" w:rsidRDefault="007C6C69" w:rsidP="007C6C69">
      <w:pPr>
        <w:pStyle w:val="Default"/>
        <w:ind w:left="426" w:hanging="284"/>
        <w:jc w:val="both"/>
        <w:rPr>
          <w:rFonts w:ascii="Times New Roman" w:hAnsi="Times New Roman" w:cs="Times New Roman"/>
          <w:sz w:val="22"/>
          <w:szCs w:val="22"/>
        </w:rPr>
      </w:pPr>
    </w:p>
    <w:p w:rsidR="007C6C69" w:rsidRPr="000B1051" w:rsidRDefault="007C6C69" w:rsidP="0057791A">
      <w:pPr>
        <w:pStyle w:val="Nagwek1"/>
        <w:numPr>
          <w:ilvl w:val="0"/>
          <w:numId w:val="16"/>
        </w:numPr>
        <w:shd w:val="clear" w:color="auto" w:fill="E6E6E6"/>
        <w:ind w:left="1560" w:hanging="1560"/>
        <w:jc w:val="both"/>
        <w:rPr>
          <w:bCs/>
          <w:iCs/>
          <w:sz w:val="22"/>
          <w:szCs w:val="22"/>
        </w:rPr>
      </w:pPr>
      <w:r w:rsidRPr="000B1051">
        <w:rPr>
          <w:bCs/>
          <w:iCs/>
          <w:sz w:val="22"/>
          <w:szCs w:val="22"/>
        </w:rPr>
        <w:t>Wymagania dotyczące wadium</w:t>
      </w:r>
    </w:p>
    <w:p w:rsidR="001E2BB2" w:rsidRPr="000B1051" w:rsidRDefault="001E2BB2" w:rsidP="007C6C69">
      <w:pPr>
        <w:ind w:left="540"/>
        <w:jc w:val="both"/>
        <w:rPr>
          <w:sz w:val="22"/>
          <w:szCs w:val="22"/>
        </w:rPr>
      </w:pPr>
    </w:p>
    <w:p w:rsidR="007C6C69" w:rsidRPr="000B1051" w:rsidRDefault="00184239" w:rsidP="007C6C69">
      <w:pPr>
        <w:ind w:left="540"/>
        <w:jc w:val="both"/>
        <w:rPr>
          <w:sz w:val="22"/>
          <w:szCs w:val="22"/>
        </w:rPr>
      </w:pPr>
      <w:r w:rsidRPr="000B1051">
        <w:rPr>
          <w:sz w:val="22"/>
          <w:szCs w:val="22"/>
        </w:rPr>
        <w:t>Zamawiający nie przewiduje wniesienia wadium</w:t>
      </w:r>
      <w:r w:rsidR="001E2BB2" w:rsidRPr="000B1051">
        <w:rPr>
          <w:sz w:val="22"/>
          <w:szCs w:val="22"/>
        </w:rPr>
        <w:t>.</w:t>
      </w:r>
    </w:p>
    <w:p w:rsidR="001E2BB2" w:rsidRPr="000B1051" w:rsidRDefault="001E2BB2" w:rsidP="007C6C69">
      <w:pPr>
        <w:ind w:left="540"/>
        <w:jc w:val="both"/>
        <w:rPr>
          <w:sz w:val="22"/>
          <w:szCs w:val="22"/>
        </w:rPr>
      </w:pPr>
    </w:p>
    <w:p w:rsidR="007C6C69" w:rsidRPr="000B1051" w:rsidRDefault="007C6C69" w:rsidP="007C6C69">
      <w:pPr>
        <w:jc w:val="both"/>
        <w:rPr>
          <w:sz w:val="22"/>
          <w:szCs w:val="22"/>
        </w:rPr>
      </w:pPr>
    </w:p>
    <w:p w:rsidR="007C6C69" w:rsidRPr="000B1051" w:rsidRDefault="007C6C69" w:rsidP="0057791A">
      <w:pPr>
        <w:pStyle w:val="Nagwek1"/>
        <w:numPr>
          <w:ilvl w:val="0"/>
          <w:numId w:val="16"/>
        </w:numPr>
        <w:shd w:val="clear" w:color="auto" w:fill="E6E6E6"/>
        <w:ind w:left="1560" w:hanging="1560"/>
        <w:jc w:val="both"/>
        <w:rPr>
          <w:bCs/>
          <w:iCs/>
          <w:sz w:val="22"/>
          <w:szCs w:val="22"/>
        </w:rPr>
      </w:pPr>
      <w:r w:rsidRPr="000B1051">
        <w:rPr>
          <w:bCs/>
          <w:iCs/>
          <w:sz w:val="22"/>
          <w:szCs w:val="22"/>
        </w:rPr>
        <w:t>Zaliczki</w:t>
      </w:r>
      <w:r w:rsidR="007D0FAF" w:rsidRPr="000B1051">
        <w:rPr>
          <w:bCs/>
          <w:iCs/>
          <w:sz w:val="22"/>
          <w:szCs w:val="22"/>
        </w:rPr>
        <w:t xml:space="preserve"> </w:t>
      </w:r>
    </w:p>
    <w:p w:rsidR="007C6C69" w:rsidRPr="000B1051" w:rsidRDefault="007C6C69" w:rsidP="007C6C69">
      <w:pPr>
        <w:ind w:left="360" w:hanging="360"/>
        <w:rPr>
          <w:sz w:val="22"/>
          <w:szCs w:val="22"/>
        </w:rPr>
      </w:pPr>
    </w:p>
    <w:p w:rsidR="007C6C69" w:rsidRPr="000B1051" w:rsidRDefault="007C6C69" w:rsidP="007C6C69">
      <w:pPr>
        <w:pStyle w:val="Tekstpodstawowywcity"/>
        <w:suppressAutoHyphens/>
        <w:spacing w:line="240" w:lineRule="auto"/>
        <w:ind w:firstLine="0"/>
        <w:jc w:val="both"/>
        <w:rPr>
          <w:sz w:val="22"/>
          <w:szCs w:val="22"/>
        </w:rPr>
      </w:pPr>
      <w:r w:rsidRPr="000B1051">
        <w:rPr>
          <w:sz w:val="22"/>
          <w:szCs w:val="22"/>
        </w:rPr>
        <w:t>Zamawiający nie przewiduje udzielania zaliczek na poczet wykonania zamówienia. </w:t>
      </w:r>
    </w:p>
    <w:p w:rsidR="001E2BB2" w:rsidRPr="000B1051" w:rsidRDefault="001E2BB2" w:rsidP="007C6C69">
      <w:pPr>
        <w:pStyle w:val="Tekstpodstawowywcity"/>
        <w:suppressAutoHyphens/>
        <w:spacing w:line="240" w:lineRule="auto"/>
        <w:ind w:firstLine="0"/>
        <w:jc w:val="both"/>
        <w:rPr>
          <w:color w:val="FF0000"/>
          <w:sz w:val="22"/>
          <w:szCs w:val="22"/>
        </w:rPr>
      </w:pPr>
    </w:p>
    <w:p w:rsidR="007C6C69" w:rsidRPr="000B1051" w:rsidRDefault="007C6C69" w:rsidP="007C6C69">
      <w:pPr>
        <w:autoSpaceDE w:val="0"/>
        <w:autoSpaceDN w:val="0"/>
        <w:adjustRightInd w:val="0"/>
        <w:jc w:val="both"/>
        <w:rPr>
          <w:bCs/>
          <w:color w:val="FF0000"/>
          <w:sz w:val="22"/>
          <w:szCs w:val="22"/>
        </w:rPr>
      </w:pPr>
    </w:p>
    <w:p w:rsidR="009705FF" w:rsidRPr="000B1051" w:rsidRDefault="009705FF" w:rsidP="007C6C69">
      <w:pPr>
        <w:autoSpaceDE w:val="0"/>
        <w:autoSpaceDN w:val="0"/>
        <w:adjustRightInd w:val="0"/>
        <w:jc w:val="both"/>
        <w:rPr>
          <w:bCs/>
          <w:color w:val="FF0000"/>
          <w:sz w:val="22"/>
          <w:szCs w:val="22"/>
        </w:rPr>
      </w:pPr>
    </w:p>
    <w:p w:rsidR="007C6C69" w:rsidRPr="000B1051" w:rsidRDefault="007C6C69" w:rsidP="0057791A">
      <w:pPr>
        <w:pStyle w:val="Nagwek1"/>
        <w:numPr>
          <w:ilvl w:val="0"/>
          <w:numId w:val="16"/>
        </w:numPr>
        <w:shd w:val="clear" w:color="auto" w:fill="E6E6E6"/>
        <w:ind w:left="1560" w:hanging="1560"/>
        <w:jc w:val="both"/>
        <w:rPr>
          <w:bCs/>
          <w:iCs/>
          <w:sz w:val="22"/>
          <w:szCs w:val="22"/>
        </w:rPr>
      </w:pPr>
      <w:bookmarkStart w:id="16" w:name="_Toc137824137"/>
      <w:bookmarkStart w:id="17" w:name="_Toc154823353"/>
      <w:bookmarkStart w:id="18" w:name="_Toc161806953"/>
      <w:bookmarkStart w:id="19" w:name="_Toc191867082"/>
      <w:bookmarkStart w:id="20" w:name="_Toc192580976"/>
      <w:r w:rsidRPr="000B1051">
        <w:rPr>
          <w:bCs/>
          <w:iCs/>
          <w:sz w:val="22"/>
          <w:szCs w:val="22"/>
        </w:rPr>
        <w:t>Termin związania ofertą</w:t>
      </w:r>
      <w:bookmarkEnd w:id="16"/>
      <w:bookmarkEnd w:id="17"/>
      <w:bookmarkEnd w:id="18"/>
      <w:bookmarkEnd w:id="19"/>
      <w:bookmarkEnd w:id="20"/>
    </w:p>
    <w:p w:rsidR="007C6C69" w:rsidRPr="000B1051" w:rsidRDefault="007C6C69" w:rsidP="007C6C69">
      <w:pPr>
        <w:pStyle w:val="pkt"/>
        <w:spacing w:before="0" w:after="0" w:line="240" w:lineRule="auto"/>
        <w:ind w:left="0" w:firstLine="0"/>
        <w:rPr>
          <w:rFonts w:ascii="Times New Roman" w:hAnsi="Times New Roman"/>
          <w:sz w:val="22"/>
          <w:szCs w:val="22"/>
        </w:rPr>
      </w:pPr>
    </w:p>
    <w:p w:rsidR="007C6C69" w:rsidRPr="000B1051" w:rsidRDefault="007C6C69" w:rsidP="0057791A">
      <w:pPr>
        <w:numPr>
          <w:ilvl w:val="0"/>
          <w:numId w:val="12"/>
        </w:numPr>
        <w:ind w:left="567" w:hanging="567"/>
        <w:jc w:val="both"/>
        <w:rPr>
          <w:sz w:val="22"/>
          <w:szCs w:val="22"/>
        </w:rPr>
      </w:pPr>
      <w:r w:rsidRPr="000B1051">
        <w:rPr>
          <w:sz w:val="22"/>
          <w:szCs w:val="22"/>
        </w:rPr>
        <w:t>Ustala się, że składający ofertę pozostaje nią związany przez okres 30 dni. Bieg terminu związania ofertą rozpoczyna się wraz z upływem terminu składania ofert.</w:t>
      </w:r>
    </w:p>
    <w:p w:rsidR="007C6C69" w:rsidRPr="000B1051" w:rsidRDefault="007C6C69" w:rsidP="0057791A">
      <w:pPr>
        <w:numPr>
          <w:ilvl w:val="0"/>
          <w:numId w:val="12"/>
        </w:numPr>
        <w:ind w:left="567" w:hanging="567"/>
        <w:jc w:val="both"/>
        <w:rPr>
          <w:sz w:val="22"/>
          <w:szCs w:val="22"/>
        </w:rPr>
      </w:pPr>
      <w:r w:rsidRPr="000B1051">
        <w:rPr>
          <w:sz w:val="22"/>
          <w:szCs w:val="22"/>
        </w:rPr>
        <w:lastRenderedPageBreak/>
        <w:t>Wykonawca samodzielnie lub na wniosek zamawiającego może przedłużyć termin związania ofertą, z tym że Zamawiający może tylko raz, co najmniej 3 dni przed upływem terminu związania ofertą, zwrócić się do Wykonawców o wyrażenie zgody na przedłużenie tego terminu o oznaczony okres, nie dłuższy jednak niż 60 dni.</w:t>
      </w:r>
    </w:p>
    <w:p w:rsidR="007C6C69" w:rsidRPr="000B1051" w:rsidRDefault="007C6C69" w:rsidP="007C6C69">
      <w:pPr>
        <w:jc w:val="both"/>
        <w:rPr>
          <w:sz w:val="22"/>
          <w:szCs w:val="22"/>
        </w:rPr>
      </w:pPr>
    </w:p>
    <w:p w:rsidR="007C6C69" w:rsidRPr="000B1051" w:rsidRDefault="007C6C69" w:rsidP="0057791A">
      <w:pPr>
        <w:pStyle w:val="Nagwek1"/>
        <w:numPr>
          <w:ilvl w:val="0"/>
          <w:numId w:val="16"/>
        </w:numPr>
        <w:shd w:val="clear" w:color="auto" w:fill="E6E6E6"/>
        <w:ind w:left="1560" w:hanging="1560"/>
        <w:jc w:val="both"/>
        <w:rPr>
          <w:bCs/>
          <w:iCs/>
          <w:sz w:val="22"/>
          <w:szCs w:val="22"/>
        </w:rPr>
      </w:pPr>
      <w:bookmarkStart w:id="21" w:name="_Toc161806954"/>
      <w:bookmarkStart w:id="22" w:name="_Toc191867083"/>
      <w:bookmarkStart w:id="23" w:name="_Toc192580977"/>
      <w:r w:rsidRPr="000B1051">
        <w:rPr>
          <w:bCs/>
          <w:iCs/>
          <w:sz w:val="22"/>
          <w:szCs w:val="22"/>
        </w:rPr>
        <w:t>Informacje o sposobie porozumiewania się Zamawiającego z Wykonawcami oraz przekazywania oświadczeń i dokumentów, a także wskazanie osoby uprawnionej do porozumiewania się z Wykonawcami</w:t>
      </w:r>
      <w:bookmarkEnd w:id="21"/>
      <w:bookmarkEnd w:id="22"/>
      <w:bookmarkEnd w:id="23"/>
      <w:r w:rsidRPr="000B1051">
        <w:rPr>
          <w:bCs/>
          <w:iCs/>
          <w:sz w:val="22"/>
          <w:szCs w:val="22"/>
        </w:rPr>
        <w:t xml:space="preserve"> i opis sposobu udzielania wyjaśnień treści SIWZ</w:t>
      </w:r>
    </w:p>
    <w:p w:rsidR="007C6C69" w:rsidRPr="000B1051" w:rsidRDefault="007C6C69" w:rsidP="007C6C69">
      <w:pPr>
        <w:pStyle w:val="pkt"/>
        <w:spacing w:before="0" w:after="0" w:line="240" w:lineRule="auto"/>
        <w:ind w:left="0" w:firstLine="0"/>
        <w:rPr>
          <w:rFonts w:ascii="Times New Roman" w:hAnsi="Times New Roman"/>
          <w:sz w:val="22"/>
          <w:szCs w:val="22"/>
        </w:rPr>
      </w:pPr>
    </w:p>
    <w:p w:rsidR="007C6C69" w:rsidRPr="000B1051" w:rsidRDefault="007C6C69" w:rsidP="007C6C69">
      <w:pPr>
        <w:numPr>
          <w:ilvl w:val="0"/>
          <w:numId w:val="7"/>
        </w:numPr>
        <w:tabs>
          <w:tab w:val="clear" w:pos="360"/>
        </w:tabs>
        <w:ind w:left="540" w:hanging="540"/>
        <w:jc w:val="both"/>
        <w:rPr>
          <w:sz w:val="22"/>
          <w:szCs w:val="22"/>
        </w:rPr>
      </w:pPr>
      <w:r w:rsidRPr="000B1051">
        <w:rPr>
          <w:sz w:val="22"/>
          <w:szCs w:val="22"/>
        </w:rPr>
        <w:t>Niniejsze postępowanie jest prowadzone w języku polskim.</w:t>
      </w:r>
    </w:p>
    <w:p w:rsidR="007C6C69" w:rsidRPr="000B1051" w:rsidRDefault="007C6C69" w:rsidP="007C6C69">
      <w:pPr>
        <w:numPr>
          <w:ilvl w:val="0"/>
          <w:numId w:val="7"/>
        </w:numPr>
        <w:tabs>
          <w:tab w:val="clear" w:pos="360"/>
        </w:tabs>
        <w:ind w:left="540" w:hanging="540"/>
        <w:jc w:val="both"/>
        <w:rPr>
          <w:sz w:val="22"/>
          <w:szCs w:val="22"/>
        </w:rPr>
      </w:pPr>
      <w:r w:rsidRPr="000B1051">
        <w:rPr>
          <w:sz w:val="22"/>
          <w:szCs w:val="22"/>
        </w:rPr>
        <w:t>W niniejszym postępowaniu wnioski, zawiadomienia oraz informacje zamawiający i wykona</w:t>
      </w:r>
      <w:r w:rsidR="00522B3C" w:rsidRPr="000B1051">
        <w:rPr>
          <w:sz w:val="22"/>
          <w:szCs w:val="22"/>
        </w:rPr>
        <w:t>wcy przekazują pisemnie lub e-mail</w:t>
      </w:r>
      <w:r w:rsidRPr="000B1051">
        <w:rPr>
          <w:sz w:val="22"/>
          <w:szCs w:val="22"/>
        </w:rPr>
        <w:t>, z zastrzeżeniem pkt.</w:t>
      </w:r>
      <w:r w:rsidR="00522B3C" w:rsidRPr="000B1051">
        <w:rPr>
          <w:sz w:val="22"/>
          <w:szCs w:val="22"/>
        </w:rPr>
        <w:t xml:space="preserve"> </w:t>
      </w:r>
      <w:r w:rsidRPr="000B1051">
        <w:rPr>
          <w:sz w:val="22"/>
          <w:szCs w:val="22"/>
        </w:rPr>
        <w:t>3.</w:t>
      </w:r>
    </w:p>
    <w:p w:rsidR="007C6C69" w:rsidRPr="000B1051" w:rsidRDefault="007C6C69" w:rsidP="007C6C69">
      <w:pPr>
        <w:numPr>
          <w:ilvl w:val="0"/>
          <w:numId w:val="7"/>
        </w:numPr>
        <w:tabs>
          <w:tab w:val="clear" w:pos="360"/>
        </w:tabs>
        <w:ind w:left="540" w:hanging="540"/>
        <w:jc w:val="both"/>
        <w:rPr>
          <w:sz w:val="22"/>
          <w:szCs w:val="22"/>
        </w:rPr>
      </w:pPr>
      <w:r w:rsidRPr="000B1051">
        <w:rPr>
          <w:sz w:val="22"/>
          <w:szCs w:val="22"/>
        </w:rPr>
        <w:t>Forma pisemna zastrzeżona jest do złożenia oferty wraz z załącznikami, w tym oświadczeń i dokumentów potwierdzających brak podstaw do wykluczenia, spełnianie warunków udziału w postępowaniu, określonych przez Zamawiającego oraz pełnomocnictwa.</w:t>
      </w:r>
    </w:p>
    <w:p w:rsidR="007C6C69" w:rsidRPr="000B1051" w:rsidRDefault="00920499" w:rsidP="007C6C69">
      <w:pPr>
        <w:numPr>
          <w:ilvl w:val="0"/>
          <w:numId w:val="7"/>
        </w:numPr>
        <w:tabs>
          <w:tab w:val="clear" w:pos="360"/>
        </w:tabs>
        <w:ind w:left="540" w:hanging="540"/>
        <w:jc w:val="both"/>
        <w:rPr>
          <w:sz w:val="22"/>
          <w:szCs w:val="22"/>
        </w:rPr>
      </w:pPr>
      <w:r w:rsidRPr="000B1051">
        <w:rPr>
          <w:rFonts w:eastAsia="Calibri"/>
          <w:b/>
          <w:bCs/>
          <w:sz w:val="22"/>
          <w:szCs w:val="22"/>
        </w:rPr>
        <w:t xml:space="preserve">Zamawiający </w:t>
      </w:r>
      <w:r w:rsidR="007C6C69" w:rsidRPr="000B1051">
        <w:rPr>
          <w:rFonts w:eastAsia="Calibri"/>
          <w:b/>
          <w:bCs/>
          <w:sz w:val="22"/>
          <w:szCs w:val="22"/>
        </w:rPr>
        <w:t>zamieszcza informację na stronie internetowej</w:t>
      </w:r>
      <w:r w:rsidRPr="000B1051">
        <w:rPr>
          <w:sz w:val="22"/>
          <w:szCs w:val="22"/>
        </w:rPr>
        <w:t xml:space="preserve">                                                     (www. bip.gostir.dzwirzyno.pl )</w:t>
      </w:r>
      <w:r w:rsidR="007C6C69" w:rsidRPr="000B1051">
        <w:rPr>
          <w:rFonts w:eastAsia="Calibri"/>
          <w:b/>
          <w:bCs/>
          <w:sz w:val="22"/>
          <w:szCs w:val="22"/>
        </w:rPr>
        <w:t xml:space="preserve">, o której mowa w art. 86 ust. 5 ustawy </w:t>
      </w:r>
      <w:r w:rsidR="007C6C69" w:rsidRPr="000B1051">
        <w:rPr>
          <w:rFonts w:eastAsia="Calibri"/>
          <w:sz w:val="22"/>
          <w:szCs w:val="22"/>
        </w:rPr>
        <w:t xml:space="preserve">- niezwłocznie po otwarciu ofert: </w:t>
      </w:r>
      <w:r w:rsidR="007C6C69" w:rsidRPr="000B1051">
        <w:rPr>
          <w:rFonts w:eastAsia="Calibri"/>
          <w:i/>
          <w:iCs/>
          <w:sz w:val="22"/>
          <w:szCs w:val="22"/>
        </w:rPr>
        <w:t>Wykonawca, w terminie 3 dni od zamieszczenia na stronie internetowej informacji, o której mowa w art. 86 ust. 5, zobowiązany jest przekazać Zamawiającemu oświadczenie o przynależności lub braku przynależności do tej samej grupy kapitałowej, o której mowa w art. 24 ust. 1 pkt 23, zgodnie z treścią zał. nr 4 do SIWZ. Wraz ze złożeniem oświadczenia, wykonawca może przedstawić dowody, że powiązania z innym wykonawcą nie prowadzą do zakłócenia konkurencji w postępowaniu o udzielenie zamówienia,</w:t>
      </w:r>
    </w:p>
    <w:p w:rsidR="007C6C69" w:rsidRPr="000B1051" w:rsidRDefault="007C6C69" w:rsidP="007C6C69">
      <w:pPr>
        <w:numPr>
          <w:ilvl w:val="0"/>
          <w:numId w:val="7"/>
        </w:numPr>
        <w:tabs>
          <w:tab w:val="clear" w:pos="360"/>
        </w:tabs>
        <w:ind w:left="540" w:hanging="540"/>
        <w:jc w:val="both"/>
        <w:rPr>
          <w:sz w:val="22"/>
          <w:szCs w:val="22"/>
        </w:rPr>
      </w:pPr>
      <w:r w:rsidRPr="000B1051">
        <w:rPr>
          <w:sz w:val="22"/>
          <w:szCs w:val="22"/>
        </w:rPr>
        <w:t>Jeżeli Zamawiający lub Wykonawca przekazują korespondencję za</w:t>
      </w:r>
      <w:r w:rsidR="00920499" w:rsidRPr="000B1051">
        <w:rPr>
          <w:sz w:val="22"/>
          <w:szCs w:val="22"/>
        </w:rPr>
        <w:t xml:space="preserve"> pomocą </w:t>
      </w:r>
      <w:r w:rsidR="006524B9" w:rsidRPr="000B1051">
        <w:rPr>
          <w:sz w:val="22"/>
          <w:szCs w:val="22"/>
        </w:rPr>
        <w:t>fax/</w:t>
      </w:r>
      <w:r w:rsidR="00920499" w:rsidRPr="000B1051">
        <w:rPr>
          <w:sz w:val="22"/>
          <w:szCs w:val="22"/>
        </w:rPr>
        <w:t>e-mail</w:t>
      </w:r>
      <w:r w:rsidRPr="000B1051">
        <w:rPr>
          <w:sz w:val="22"/>
          <w:szCs w:val="22"/>
        </w:rPr>
        <w:t xml:space="preserve"> – każda ze stron na żądanie drugiej niezwłocznie potwierdza fakt ich otrzymania.</w:t>
      </w:r>
    </w:p>
    <w:p w:rsidR="00920499" w:rsidRPr="000B1051" w:rsidRDefault="007C6C69" w:rsidP="007C6C69">
      <w:pPr>
        <w:numPr>
          <w:ilvl w:val="0"/>
          <w:numId w:val="7"/>
        </w:numPr>
        <w:tabs>
          <w:tab w:val="clear" w:pos="360"/>
        </w:tabs>
        <w:ind w:left="540" w:hanging="540"/>
        <w:jc w:val="both"/>
        <w:rPr>
          <w:sz w:val="22"/>
          <w:szCs w:val="22"/>
        </w:rPr>
      </w:pPr>
      <w:r w:rsidRPr="000B1051">
        <w:rPr>
          <w:sz w:val="22"/>
          <w:szCs w:val="22"/>
        </w:rPr>
        <w:t xml:space="preserve">Korespondencję związaną z niniejszym postępowaniem, należy kierować na adres: </w:t>
      </w:r>
    </w:p>
    <w:p w:rsidR="007C6C69" w:rsidRPr="000B1051" w:rsidRDefault="007D0FAF" w:rsidP="006524B9">
      <w:pPr>
        <w:spacing w:after="160" w:line="259" w:lineRule="auto"/>
        <w:rPr>
          <w:sz w:val="22"/>
          <w:szCs w:val="22"/>
        </w:rPr>
      </w:pPr>
      <w:r w:rsidRPr="000B1051">
        <w:rPr>
          <w:sz w:val="22"/>
          <w:szCs w:val="22"/>
        </w:rPr>
        <w:t xml:space="preserve">         </w:t>
      </w:r>
      <w:r w:rsidR="00920499" w:rsidRPr="000B1051">
        <w:rPr>
          <w:sz w:val="22"/>
          <w:szCs w:val="22"/>
        </w:rPr>
        <w:t xml:space="preserve">Gminny Ośrodek Sportu, Turystyki i Rekreacji w Dźwirzynie, ul. Wyzwolenia 28, </w:t>
      </w:r>
      <w:r w:rsidRPr="000B1051">
        <w:rPr>
          <w:sz w:val="22"/>
          <w:szCs w:val="22"/>
        </w:rPr>
        <w:t xml:space="preserve">                             </w:t>
      </w:r>
      <w:r w:rsidR="00920499" w:rsidRPr="000B1051">
        <w:rPr>
          <w:sz w:val="22"/>
          <w:szCs w:val="22"/>
        </w:rPr>
        <w:t>78-131 Dźwirzyno</w:t>
      </w:r>
      <w:r w:rsidR="007C6C69" w:rsidRPr="000B1051">
        <w:rPr>
          <w:sz w:val="22"/>
          <w:szCs w:val="22"/>
        </w:rPr>
        <w:t xml:space="preserve">, </w:t>
      </w:r>
      <w:r w:rsidR="006524B9" w:rsidRPr="000B1051">
        <w:rPr>
          <w:rFonts w:eastAsiaTheme="minorHAnsi"/>
          <w:sz w:val="22"/>
          <w:szCs w:val="22"/>
          <w:lang w:eastAsia="en-US"/>
        </w:rPr>
        <w:t xml:space="preserve">Telefon/fax: +48 94 35 </w:t>
      </w:r>
      <w:r w:rsidRPr="000B1051">
        <w:rPr>
          <w:rFonts w:eastAsiaTheme="minorHAnsi"/>
          <w:sz w:val="22"/>
          <w:szCs w:val="22"/>
          <w:lang w:eastAsia="en-US"/>
        </w:rPr>
        <w:t xml:space="preserve">260 08 +48 94 35 260 09  </w:t>
      </w:r>
      <w:r w:rsidR="006524B9" w:rsidRPr="000B1051">
        <w:rPr>
          <w:rFonts w:eastAsiaTheme="minorHAnsi"/>
          <w:sz w:val="22"/>
          <w:szCs w:val="22"/>
          <w:lang w:eastAsia="en-US"/>
        </w:rPr>
        <w:t>E-mail: gostir@dzwirzyno.pl</w:t>
      </w:r>
    </w:p>
    <w:p w:rsidR="007C6C69" w:rsidRPr="000B1051" w:rsidRDefault="007C6C69" w:rsidP="007C6C69">
      <w:pPr>
        <w:numPr>
          <w:ilvl w:val="0"/>
          <w:numId w:val="7"/>
        </w:numPr>
        <w:tabs>
          <w:tab w:val="clear" w:pos="360"/>
        </w:tabs>
        <w:ind w:left="540" w:hanging="540"/>
        <w:jc w:val="both"/>
        <w:rPr>
          <w:sz w:val="22"/>
          <w:szCs w:val="22"/>
        </w:rPr>
      </w:pPr>
      <w:r w:rsidRPr="000B1051">
        <w:rPr>
          <w:sz w:val="22"/>
          <w:szCs w:val="22"/>
        </w:rPr>
        <w:t xml:space="preserve">Do kontaktowania się z Wykonawcami upoważniony jest: </w:t>
      </w:r>
      <w:r w:rsidR="00F959B4" w:rsidRPr="000B1051">
        <w:rPr>
          <w:sz w:val="22"/>
          <w:szCs w:val="22"/>
        </w:rPr>
        <w:t>Marek Maj, t</w:t>
      </w:r>
      <w:r w:rsidR="006524B9" w:rsidRPr="000B1051">
        <w:rPr>
          <w:sz w:val="22"/>
          <w:szCs w:val="22"/>
        </w:rPr>
        <w:t>el. 507 532 334</w:t>
      </w:r>
    </w:p>
    <w:p w:rsidR="00F959B4" w:rsidRPr="000B1051" w:rsidRDefault="007C6C69" w:rsidP="007C6C69">
      <w:pPr>
        <w:numPr>
          <w:ilvl w:val="0"/>
          <w:numId w:val="7"/>
        </w:numPr>
        <w:tabs>
          <w:tab w:val="clear" w:pos="360"/>
        </w:tabs>
        <w:ind w:left="540" w:hanging="540"/>
        <w:jc w:val="both"/>
        <w:rPr>
          <w:sz w:val="22"/>
          <w:szCs w:val="22"/>
        </w:rPr>
      </w:pPr>
      <w:r w:rsidRPr="000B1051">
        <w:rPr>
          <w:sz w:val="22"/>
          <w:szCs w:val="22"/>
        </w:rPr>
        <w:t>Wykonawca może zwrócić się (pisemnie, faksem</w:t>
      </w:r>
      <w:r w:rsidR="00F959B4" w:rsidRPr="000B1051">
        <w:rPr>
          <w:sz w:val="22"/>
          <w:szCs w:val="22"/>
        </w:rPr>
        <w:t>, e-</w:t>
      </w:r>
      <w:r w:rsidR="006524B9" w:rsidRPr="000B1051">
        <w:rPr>
          <w:sz w:val="22"/>
          <w:szCs w:val="22"/>
        </w:rPr>
        <w:t>mail</w:t>
      </w:r>
      <w:r w:rsidRPr="000B1051">
        <w:rPr>
          <w:sz w:val="22"/>
          <w:szCs w:val="22"/>
        </w:rPr>
        <w:t xml:space="preserve">) do zamawiającego o przekazanie SIWZ. </w:t>
      </w:r>
    </w:p>
    <w:p w:rsidR="007C6C69" w:rsidRPr="000B1051" w:rsidRDefault="007C6C69" w:rsidP="00F959B4">
      <w:pPr>
        <w:ind w:left="540"/>
        <w:jc w:val="both"/>
        <w:rPr>
          <w:sz w:val="22"/>
          <w:szCs w:val="22"/>
        </w:rPr>
      </w:pPr>
      <w:r w:rsidRPr="000B1051">
        <w:rPr>
          <w:sz w:val="22"/>
          <w:szCs w:val="22"/>
        </w:rPr>
        <w:t>SIWZ dostępna jest też na stronie internetowej zamawiającego www.</w:t>
      </w:r>
      <w:r w:rsidR="006524B9" w:rsidRPr="000B1051">
        <w:rPr>
          <w:sz w:val="22"/>
          <w:szCs w:val="22"/>
        </w:rPr>
        <w:t>bip.</w:t>
      </w:r>
      <w:r w:rsidRPr="000B1051">
        <w:rPr>
          <w:sz w:val="22"/>
          <w:szCs w:val="22"/>
        </w:rPr>
        <w:t>g</w:t>
      </w:r>
      <w:r w:rsidR="006524B9" w:rsidRPr="000B1051">
        <w:rPr>
          <w:sz w:val="22"/>
          <w:szCs w:val="22"/>
        </w:rPr>
        <w:t>ostir.dzwirzyno.pl</w:t>
      </w:r>
      <w:r w:rsidRPr="000B1051">
        <w:rPr>
          <w:sz w:val="22"/>
          <w:szCs w:val="22"/>
        </w:rPr>
        <w:t xml:space="preserve"> </w:t>
      </w:r>
      <w:r w:rsidR="00AE37D0" w:rsidRPr="000B1051">
        <w:rPr>
          <w:sz w:val="22"/>
          <w:szCs w:val="22"/>
        </w:rPr>
        <w:t>.</w:t>
      </w:r>
    </w:p>
    <w:p w:rsidR="00AE37D0" w:rsidRPr="000B1051" w:rsidRDefault="00F959B4" w:rsidP="00F959B4">
      <w:pPr>
        <w:spacing w:line="259" w:lineRule="auto"/>
        <w:rPr>
          <w:rFonts w:eastAsiaTheme="minorHAnsi"/>
          <w:sz w:val="22"/>
          <w:szCs w:val="22"/>
          <w:lang w:eastAsia="en-US"/>
        </w:rPr>
      </w:pPr>
      <w:r w:rsidRPr="000B1051">
        <w:rPr>
          <w:sz w:val="22"/>
          <w:szCs w:val="22"/>
        </w:rPr>
        <w:t xml:space="preserve">         </w:t>
      </w:r>
      <w:r w:rsidR="007C6C69" w:rsidRPr="000B1051">
        <w:rPr>
          <w:sz w:val="22"/>
          <w:szCs w:val="22"/>
        </w:rPr>
        <w:t xml:space="preserve">SIWZ można także odebrać w siedzibie Zamawiającego </w:t>
      </w:r>
      <w:r w:rsidR="00BC1138" w:rsidRPr="000B1051">
        <w:rPr>
          <w:rFonts w:eastAsiaTheme="minorHAnsi"/>
          <w:sz w:val="22"/>
          <w:szCs w:val="22"/>
          <w:lang w:eastAsia="en-US"/>
        </w:rPr>
        <w:t>w Dźwirzynie,</w:t>
      </w:r>
      <w:r w:rsidRPr="000B1051">
        <w:rPr>
          <w:rFonts w:eastAsiaTheme="minorHAnsi"/>
          <w:sz w:val="22"/>
          <w:szCs w:val="22"/>
          <w:lang w:eastAsia="en-US"/>
        </w:rPr>
        <w:t xml:space="preserve"> </w:t>
      </w:r>
    </w:p>
    <w:p w:rsidR="007C6C69" w:rsidRPr="000B1051" w:rsidRDefault="00AE37D0" w:rsidP="00F959B4">
      <w:pPr>
        <w:spacing w:line="259" w:lineRule="auto"/>
        <w:rPr>
          <w:sz w:val="22"/>
          <w:szCs w:val="22"/>
        </w:rPr>
      </w:pPr>
      <w:r w:rsidRPr="000B1051">
        <w:rPr>
          <w:rFonts w:eastAsiaTheme="minorHAnsi"/>
          <w:sz w:val="22"/>
          <w:szCs w:val="22"/>
          <w:lang w:eastAsia="en-US"/>
        </w:rPr>
        <w:t xml:space="preserve">         ul. </w:t>
      </w:r>
      <w:r w:rsidR="00BC1138" w:rsidRPr="000B1051">
        <w:rPr>
          <w:rFonts w:eastAsiaTheme="minorHAnsi"/>
          <w:sz w:val="22"/>
          <w:szCs w:val="22"/>
          <w:lang w:eastAsia="en-US"/>
        </w:rPr>
        <w:t>Wyzwolenia 28</w:t>
      </w:r>
      <w:r w:rsidRPr="000B1051">
        <w:rPr>
          <w:sz w:val="22"/>
          <w:szCs w:val="22"/>
        </w:rPr>
        <w:t xml:space="preserve"> </w:t>
      </w:r>
      <w:r w:rsidR="00F959B4" w:rsidRPr="000B1051">
        <w:rPr>
          <w:sz w:val="22"/>
          <w:szCs w:val="22"/>
        </w:rPr>
        <w:t xml:space="preserve">w </w:t>
      </w:r>
      <w:r w:rsidR="007C6C69" w:rsidRPr="000B1051">
        <w:rPr>
          <w:sz w:val="22"/>
          <w:szCs w:val="22"/>
        </w:rPr>
        <w:t>godzinach urzędowania Zamawiającego.</w:t>
      </w:r>
    </w:p>
    <w:p w:rsidR="007C6C69" w:rsidRPr="000B1051" w:rsidRDefault="007C6C69" w:rsidP="007C6C69">
      <w:pPr>
        <w:numPr>
          <w:ilvl w:val="0"/>
          <w:numId w:val="7"/>
        </w:numPr>
        <w:tabs>
          <w:tab w:val="clear" w:pos="360"/>
        </w:tabs>
        <w:ind w:left="540" w:hanging="540"/>
        <w:jc w:val="both"/>
        <w:rPr>
          <w:sz w:val="22"/>
          <w:szCs w:val="22"/>
        </w:rPr>
      </w:pPr>
      <w:r w:rsidRPr="000B1051">
        <w:rPr>
          <w:sz w:val="22"/>
          <w:szCs w:val="22"/>
        </w:rPr>
        <w:t>Wykonawca może zwróci</w:t>
      </w:r>
      <w:r w:rsidR="008E71AB" w:rsidRPr="000B1051">
        <w:rPr>
          <w:sz w:val="22"/>
          <w:szCs w:val="22"/>
        </w:rPr>
        <w:t>ć się pisemnie do Z</w:t>
      </w:r>
      <w:r w:rsidRPr="000B1051">
        <w:rPr>
          <w:sz w:val="22"/>
          <w:szCs w:val="22"/>
        </w:rPr>
        <w:t>amawiającego o wyjaśnienie treści SIWZ. Zamawiający udzieli wyjaśnień niezwłocznie, jednak nie później niż na 2 dni przed upływem terminu składania ofert, na piśmie na z</w:t>
      </w:r>
      <w:r w:rsidR="009705FF" w:rsidRPr="000B1051">
        <w:rPr>
          <w:sz w:val="22"/>
          <w:szCs w:val="22"/>
        </w:rPr>
        <w:t>a</w:t>
      </w:r>
      <w:r w:rsidRPr="000B1051">
        <w:rPr>
          <w:sz w:val="22"/>
          <w:szCs w:val="22"/>
        </w:rPr>
        <w:t xml:space="preserve">dane pytanie, przesyłając treść pytania i odpowiedzi wszystkim uczestnikom postępowania oraz umieści taką informację na własnej stronie internetowej </w:t>
      </w:r>
      <w:r w:rsidR="00E82F80" w:rsidRPr="000B1051">
        <w:rPr>
          <w:sz w:val="22"/>
          <w:szCs w:val="22"/>
        </w:rPr>
        <w:t>(</w:t>
      </w:r>
      <w:hyperlink r:id="rId5" w:history="1">
        <w:r w:rsidR="00E82F80" w:rsidRPr="000B1051">
          <w:rPr>
            <w:rStyle w:val="Hipercze"/>
            <w:rFonts w:eastAsiaTheme="minorHAnsi"/>
            <w:color w:val="auto"/>
            <w:sz w:val="22"/>
            <w:szCs w:val="22"/>
            <w:u w:val="none"/>
            <w:lang w:eastAsia="en-US"/>
          </w:rPr>
          <w:t>www.gostir.dzwirzyno.pl</w:t>
        </w:r>
      </w:hyperlink>
      <w:r w:rsidR="00E82F80" w:rsidRPr="000B1051">
        <w:rPr>
          <w:rFonts w:eastAsiaTheme="minorHAnsi"/>
          <w:sz w:val="22"/>
          <w:szCs w:val="22"/>
          <w:lang w:eastAsia="en-US"/>
        </w:rPr>
        <w:t xml:space="preserve"> </w:t>
      </w:r>
      <w:r w:rsidRPr="000B1051">
        <w:rPr>
          <w:sz w:val="22"/>
          <w:szCs w:val="22"/>
        </w:rPr>
        <w:t xml:space="preserve">w zakładce zamówienia publiczne) pod warunkiem, że prośba o wyjaśnienie treści SIWZ wpłynie do Zamawiającego </w:t>
      </w:r>
      <w:r w:rsidR="009705FF" w:rsidRPr="000B1051">
        <w:rPr>
          <w:sz w:val="22"/>
          <w:szCs w:val="22"/>
        </w:rPr>
        <w:t xml:space="preserve">nie </w:t>
      </w:r>
      <w:r w:rsidRPr="000B1051">
        <w:rPr>
          <w:sz w:val="22"/>
          <w:szCs w:val="22"/>
        </w:rPr>
        <w:t>później niż do końca dnia, w którym upływa połowa wyznaczonego terminu składania ofert.</w:t>
      </w:r>
    </w:p>
    <w:p w:rsidR="007C6C69" w:rsidRPr="000B1051" w:rsidRDefault="007C6C69" w:rsidP="007C6C69">
      <w:pPr>
        <w:numPr>
          <w:ilvl w:val="0"/>
          <w:numId w:val="7"/>
        </w:numPr>
        <w:tabs>
          <w:tab w:val="clear" w:pos="360"/>
        </w:tabs>
        <w:ind w:left="540" w:hanging="540"/>
        <w:jc w:val="both"/>
        <w:rPr>
          <w:sz w:val="22"/>
          <w:szCs w:val="22"/>
        </w:rPr>
      </w:pPr>
      <w:r w:rsidRPr="000B1051">
        <w:rPr>
          <w:sz w:val="22"/>
          <w:szCs w:val="22"/>
        </w:rPr>
        <w:t>Jeżeli w wyniku zmiany treści SIWZ nieprowadzącej do zmiany ogłoszenia o zamówieniu jest niezbędny dodatkowy czas na wprowadzenie zmian w ofertach, zamawiający przedłuży termin składania ofert i poinformuje o tym wykonawców, którym przekazał SIWZ oraz umieści taką informację n</w:t>
      </w:r>
      <w:r w:rsidR="008E71AB" w:rsidRPr="000B1051">
        <w:rPr>
          <w:sz w:val="22"/>
          <w:szCs w:val="22"/>
        </w:rPr>
        <w:t>a własnej stronie internetowej (www.</w:t>
      </w:r>
      <w:r w:rsidR="008E71AB" w:rsidRPr="000B1051">
        <w:rPr>
          <w:rFonts w:eastAsiaTheme="minorHAnsi"/>
          <w:sz w:val="22"/>
          <w:szCs w:val="22"/>
          <w:lang w:eastAsia="en-US"/>
        </w:rPr>
        <w:t>gostir.dzwirzyno.pl</w:t>
      </w:r>
      <w:r w:rsidR="008E71AB" w:rsidRPr="000B1051">
        <w:rPr>
          <w:sz w:val="22"/>
          <w:szCs w:val="22"/>
        </w:rPr>
        <w:t xml:space="preserve"> </w:t>
      </w:r>
      <w:r w:rsidRPr="000B1051">
        <w:rPr>
          <w:sz w:val="22"/>
          <w:szCs w:val="22"/>
        </w:rPr>
        <w:t>w zakładce zamówienia publiczne)</w:t>
      </w:r>
    </w:p>
    <w:p w:rsidR="007C6C69" w:rsidRPr="000B1051" w:rsidRDefault="007C6C69" w:rsidP="007C6C69">
      <w:pPr>
        <w:numPr>
          <w:ilvl w:val="0"/>
          <w:numId w:val="7"/>
        </w:numPr>
        <w:tabs>
          <w:tab w:val="clear" w:pos="360"/>
        </w:tabs>
        <w:ind w:left="540" w:hanging="540"/>
        <w:jc w:val="both"/>
        <w:rPr>
          <w:sz w:val="22"/>
          <w:szCs w:val="22"/>
        </w:rPr>
      </w:pPr>
      <w:r w:rsidRPr="000B1051">
        <w:rPr>
          <w:sz w:val="22"/>
          <w:szCs w:val="22"/>
        </w:rPr>
        <w:t xml:space="preserve">W przypadku rozbieżności pomiędzy treścią SIWZ a treścią udzielonych odpowiedzi, jako obowiązującą należy przyjąć treść pisma zawierającego późniejsze oświadczenie zamawiającego. </w:t>
      </w:r>
    </w:p>
    <w:p w:rsidR="007C6C69" w:rsidRPr="000B1051" w:rsidRDefault="007C6C69" w:rsidP="007C6C69">
      <w:pPr>
        <w:numPr>
          <w:ilvl w:val="0"/>
          <w:numId w:val="7"/>
        </w:numPr>
        <w:tabs>
          <w:tab w:val="clear" w:pos="360"/>
        </w:tabs>
        <w:ind w:left="540" w:hanging="540"/>
        <w:jc w:val="both"/>
        <w:rPr>
          <w:sz w:val="22"/>
          <w:szCs w:val="22"/>
        </w:rPr>
      </w:pPr>
      <w:r w:rsidRPr="000B1051">
        <w:rPr>
          <w:sz w:val="22"/>
          <w:szCs w:val="22"/>
        </w:rPr>
        <w:t>Zamawiający nie przewiduje zwołania zebrania wszystkich wykonawców w celu wyjaśnienia treści SIWZ.</w:t>
      </w:r>
    </w:p>
    <w:p w:rsidR="007C6C69" w:rsidRPr="000B1051" w:rsidRDefault="007C6C69" w:rsidP="007C6C69">
      <w:pPr>
        <w:numPr>
          <w:ilvl w:val="0"/>
          <w:numId w:val="7"/>
        </w:numPr>
        <w:tabs>
          <w:tab w:val="clear" w:pos="360"/>
        </w:tabs>
        <w:ind w:left="540" w:hanging="540"/>
        <w:jc w:val="both"/>
        <w:rPr>
          <w:sz w:val="22"/>
          <w:szCs w:val="22"/>
        </w:rPr>
      </w:pPr>
      <w:r w:rsidRPr="000B1051">
        <w:rPr>
          <w:sz w:val="22"/>
          <w:szCs w:val="22"/>
        </w:rPr>
        <w:t xml:space="preserve">Zamawiający </w:t>
      </w:r>
      <w:r w:rsidRPr="000B1051">
        <w:rPr>
          <w:b/>
          <w:sz w:val="22"/>
          <w:szCs w:val="22"/>
        </w:rPr>
        <w:t>przewiduje możliwość zastosowania</w:t>
      </w:r>
      <w:r w:rsidRPr="000B1051">
        <w:rPr>
          <w:sz w:val="22"/>
          <w:szCs w:val="22"/>
        </w:rPr>
        <w:t xml:space="preserve"> tzw. </w:t>
      </w:r>
      <w:r w:rsidRPr="000B1051">
        <w:rPr>
          <w:b/>
          <w:sz w:val="22"/>
          <w:szCs w:val="22"/>
        </w:rPr>
        <w:t>„procedury odwróconej”</w:t>
      </w:r>
      <w:r w:rsidRPr="000B1051">
        <w:rPr>
          <w:sz w:val="22"/>
          <w:szCs w:val="22"/>
        </w:rPr>
        <w:t xml:space="preserve"> zgodnie z dyspozycją art. 24aa ust. 1 ustawy </w:t>
      </w:r>
      <w:proofErr w:type="spellStart"/>
      <w:r w:rsidRPr="000B1051">
        <w:rPr>
          <w:sz w:val="22"/>
          <w:szCs w:val="22"/>
        </w:rPr>
        <w:t>Pzp</w:t>
      </w:r>
      <w:proofErr w:type="spellEnd"/>
      <w:r w:rsidRPr="000B1051">
        <w:rPr>
          <w:sz w:val="22"/>
          <w:szCs w:val="22"/>
        </w:rPr>
        <w:t>. W tej sytuacji Zamawiający najpierw dokona oceny ofert, a następnie zbada, czy Wykonawca, którego oferta została oceniona jako najkorzystniejsza, nie podlega wykluczeniu oraz spełnia warunki udziału w postepowaniu.</w:t>
      </w:r>
    </w:p>
    <w:p w:rsidR="007C6C69" w:rsidRPr="000B1051" w:rsidRDefault="007C6C69" w:rsidP="007C6C69">
      <w:pPr>
        <w:ind w:left="540"/>
        <w:jc w:val="both"/>
        <w:rPr>
          <w:sz w:val="22"/>
          <w:szCs w:val="22"/>
        </w:rPr>
      </w:pPr>
    </w:p>
    <w:p w:rsidR="007C6C69" w:rsidRPr="000B1051" w:rsidRDefault="007C6C69" w:rsidP="0057791A">
      <w:pPr>
        <w:pStyle w:val="Nagwek1"/>
        <w:numPr>
          <w:ilvl w:val="0"/>
          <w:numId w:val="16"/>
        </w:numPr>
        <w:shd w:val="clear" w:color="auto" w:fill="E6E6E6"/>
        <w:ind w:left="1560" w:hanging="1560"/>
        <w:jc w:val="both"/>
        <w:rPr>
          <w:bCs/>
          <w:iCs/>
          <w:sz w:val="22"/>
          <w:szCs w:val="22"/>
        </w:rPr>
      </w:pPr>
      <w:bookmarkStart w:id="24" w:name="_Toc137824138"/>
      <w:bookmarkStart w:id="25" w:name="_Toc154823354"/>
      <w:bookmarkStart w:id="26" w:name="_Toc161806955"/>
      <w:r w:rsidRPr="000B1051">
        <w:rPr>
          <w:bCs/>
          <w:i/>
          <w:iCs/>
          <w:sz w:val="22"/>
          <w:szCs w:val="22"/>
        </w:rPr>
        <w:t xml:space="preserve"> </w:t>
      </w:r>
      <w:bookmarkStart w:id="27" w:name="_Toc191867084"/>
      <w:bookmarkStart w:id="28" w:name="_Toc192580978"/>
      <w:r w:rsidRPr="000B1051">
        <w:rPr>
          <w:bCs/>
          <w:iCs/>
          <w:sz w:val="22"/>
          <w:szCs w:val="22"/>
        </w:rPr>
        <w:t>Opis sposobu przygotowania ofert</w:t>
      </w:r>
      <w:bookmarkEnd w:id="24"/>
      <w:bookmarkEnd w:id="25"/>
      <w:bookmarkEnd w:id="26"/>
      <w:bookmarkEnd w:id="27"/>
      <w:bookmarkEnd w:id="28"/>
    </w:p>
    <w:p w:rsidR="007C6C69" w:rsidRPr="000B1051" w:rsidRDefault="007C6C69" w:rsidP="007C6C69">
      <w:pPr>
        <w:pStyle w:val="pkt"/>
        <w:spacing w:before="0" w:after="0" w:line="240" w:lineRule="auto"/>
        <w:ind w:left="0" w:firstLine="0"/>
        <w:rPr>
          <w:rFonts w:ascii="Times New Roman" w:hAnsi="Times New Roman"/>
          <w:sz w:val="22"/>
          <w:szCs w:val="22"/>
        </w:rPr>
      </w:pPr>
    </w:p>
    <w:p w:rsidR="007C6C69" w:rsidRPr="000B1051" w:rsidRDefault="007C6C69" w:rsidP="007C6C69">
      <w:pPr>
        <w:pStyle w:val="Tekstpodstawowy"/>
        <w:numPr>
          <w:ilvl w:val="0"/>
          <w:numId w:val="5"/>
        </w:numPr>
        <w:tabs>
          <w:tab w:val="clear" w:pos="360"/>
          <w:tab w:val="num" w:pos="567"/>
        </w:tabs>
        <w:ind w:left="540" w:right="57" w:hanging="540"/>
        <w:jc w:val="both"/>
        <w:rPr>
          <w:b w:val="0"/>
          <w:sz w:val="22"/>
          <w:szCs w:val="22"/>
        </w:rPr>
      </w:pPr>
      <w:r w:rsidRPr="000B1051">
        <w:rPr>
          <w:b w:val="0"/>
          <w:sz w:val="22"/>
          <w:szCs w:val="22"/>
        </w:rPr>
        <w:t>Oferta musi być sporządzona w formie pisemnej pod rygorem nieważności.</w:t>
      </w:r>
    </w:p>
    <w:p w:rsidR="007C6C69" w:rsidRPr="000B1051" w:rsidRDefault="007C6C69" w:rsidP="007C6C69">
      <w:pPr>
        <w:pStyle w:val="Tekstpodstawowy"/>
        <w:numPr>
          <w:ilvl w:val="0"/>
          <w:numId w:val="5"/>
        </w:numPr>
        <w:tabs>
          <w:tab w:val="clear" w:pos="360"/>
          <w:tab w:val="num" w:pos="567"/>
        </w:tabs>
        <w:ind w:left="540" w:right="57" w:hanging="540"/>
        <w:jc w:val="both"/>
        <w:rPr>
          <w:b w:val="0"/>
          <w:sz w:val="22"/>
          <w:szCs w:val="22"/>
        </w:rPr>
      </w:pPr>
      <w:r w:rsidRPr="000B1051">
        <w:rPr>
          <w:b w:val="0"/>
          <w:sz w:val="22"/>
          <w:szCs w:val="22"/>
        </w:rPr>
        <w:t>Oferta wraz z załącznikami musi być czytelna.</w:t>
      </w:r>
    </w:p>
    <w:p w:rsidR="007C6C69" w:rsidRPr="000B1051" w:rsidRDefault="007C6C69" w:rsidP="007C6C69">
      <w:pPr>
        <w:pStyle w:val="Tekstpodstawowy"/>
        <w:numPr>
          <w:ilvl w:val="0"/>
          <w:numId w:val="5"/>
        </w:numPr>
        <w:tabs>
          <w:tab w:val="clear" w:pos="360"/>
          <w:tab w:val="num" w:pos="567"/>
        </w:tabs>
        <w:ind w:left="540" w:right="57" w:hanging="540"/>
        <w:jc w:val="both"/>
        <w:rPr>
          <w:b w:val="0"/>
          <w:sz w:val="22"/>
          <w:szCs w:val="22"/>
        </w:rPr>
      </w:pPr>
      <w:r w:rsidRPr="000B1051">
        <w:rPr>
          <w:b w:val="0"/>
          <w:sz w:val="22"/>
          <w:szCs w:val="22"/>
        </w:rPr>
        <w:lastRenderedPageBreak/>
        <w:t>Oferta wraz z załącznikami musi być podpisane przez osobę upoważnioną</w:t>
      </w:r>
      <w:r w:rsidR="00507807" w:rsidRPr="000B1051">
        <w:rPr>
          <w:b w:val="0"/>
          <w:sz w:val="22"/>
          <w:szCs w:val="22"/>
        </w:rPr>
        <w:t xml:space="preserve"> </w:t>
      </w:r>
      <w:r w:rsidRPr="000B1051">
        <w:rPr>
          <w:b w:val="0"/>
          <w:sz w:val="22"/>
          <w:szCs w:val="22"/>
        </w:rPr>
        <w:t>do reprezentowania Wykonawcy. Upoważnienie do podpisania oferty musi być dołączone do oferty, jeżeli nie wynika ono z innych dokumentów załączonych przez Wykonawcę.</w:t>
      </w:r>
    </w:p>
    <w:p w:rsidR="007C6C69" w:rsidRPr="000B1051" w:rsidRDefault="007C6C69" w:rsidP="007C6C69">
      <w:pPr>
        <w:pStyle w:val="Tekstpodstawowy"/>
        <w:numPr>
          <w:ilvl w:val="0"/>
          <w:numId w:val="5"/>
        </w:numPr>
        <w:tabs>
          <w:tab w:val="clear" w:pos="360"/>
          <w:tab w:val="num" w:pos="567"/>
        </w:tabs>
        <w:ind w:left="540" w:right="57" w:hanging="540"/>
        <w:jc w:val="both"/>
        <w:rPr>
          <w:b w:val="0"/>
          <w:sz w:val="22"/>
          <w:szCs w:val="22"/>
        </w:rPr>
      </w:pPr>
      <w:r w:rsidRPr="000B1051">
        <w:rPr>
          <w:b w:val="0"/>
          <w:sz w:val="22"/>
          <w:szCs w:val="22"/>
        </w:rPr>
        <w:t>Jeżeli osoba/osoby podpisująca ofertę działa na podstawie pełnomocnictwa, to pełnomocnictwo to musi być w swej treści jednoznacznie wskazywać uprawnienie do podpisania oferty. Pełnomocnictwo to musi zostać dołączone do oferty i musi być złożone w oryginale lub kopii poświadczonej za zgodność z oryginałem notarialnie.</w:t>
      </w:r>
    </w:p>
    <w:p w:rsidR="007C6C69" w:rsidRPr="000B1051" w:rsidRDefault="007C6C69" w:rsidP="007C6C69">
      <w:pPr>
        <w:pStyle w:val="Tekstpodstawowy"/>
        <w:numPr>
          <w:ilvl w:val="0"/>
          <w:numId w:val="5"/>
        </w:numPr>
        <w:tabs>
          <w:tab w:val="clear" w:pos="360"/>
          <w:tab w:val="num" w:pos="567"/>
        </w:tabs>
        <w:ind w:left="540" w:right="57" w:hanging="540"/>
        <w:jc w:val="both"/>
        <w:rPr>
          <w:b w:val="0"/>
          <w:sz w:val="22"/>
          <w:szCs w:val="22"/>
        </w:rPr>
      </w:pPr>
      <w:r w:rsidRPr="000B1051">
        <w:rPr>
          <w:b w:val="0"/>
          <w:sz w:val="22"/>
          <w:szCs w:val="22"/>
        </w:rPr>
        <w:t>Oferta wraz z załącznikami musi być sporządzona w języku polskim. Każdy dokument składający się na ofertę sporządzony w innym języku niż język polski winien być złożony wraz z tłumaczeniem na język polski.</w:t>
      </w:r>
    </w:p>
    <w:p w:rsidR="007C6C69" w:rsidRPr="000B1051" w:rsidRDefault="007C6C69" w:rsidP="007C6C69">
      <w:pPr>
        <w:numPr>
          <w:ilvl w:val="0"/>
          <w:numId w:val="5"/>
        </w:numPr>
        <w:tabs>
          <w:tab w:val="clear" w:pos="360"/>
          <w:tab w:val="num" w:pos="567"/>
        </w:tabs>
        <w:ind w:left="567" w:hanging="567"/>
        <w:jc w:val="both"/>
        <w:rPr>
          <w:sz w:val="22"/>
          <w:szCs w:val="22"/>
        </w:rPr>
      </w:pPr>
      <w:r w:rsidRPr="000B1051">
        <w:rPr>
          <w:sz w:val="22"/>
          <w:szCs w:val="22"/>
        </w:rPr>
        <w:t xml:space="preserve">Dokumenty składające się na ofertę mogą być złożone w formie oryginałów lub kserokopii potwierdzonej za zgodność z oryginałem przez Wykonawcę. </w:t>
      </w:r>
    </w:p>
    <w:p w:rsidR="007C6C69" w:rsidRPr="000B1051" w:rsidRDefault="007C6C69" w:rsidP="007C6C69">
      <w:pPr>
        <w:pStyle w:val="Tekstpodstawowy"/>
        <w:numPr>
          <w:ilvl w:val="0"/>
          <w:numId w:val="5"/>
        </w:numPr>
        <w:tabs>
          <w:tab w:val="clear" w:pos="360"/>
          <w:tab w:val="num" w:pos="567"/>
        </w:tabs>
        <w:ind w:left="540" w:right="57" w:hanging="540"/>
        <w:jc w:val="both"/>
        <w:rPr>
          <w:b w:val="0"/>
          <w:sz w:val="22"/>
          <w:szCs w:val="22"/>
        </w:rPr>
      </w:pPr>
      <w:r w:rsidRPr="000B1051">
        <w:rPr>
          <w:b w:val="0"/>
          <w:sz w:val="22"/>
          <w:szCs w:val="22"/>
        </w:rPr>
        <w:t>Zaleca się, aby ewentualne poprawki i skreślenia lub zmiany w tekście oferty (i w załącznikach do oferty) były parafowane przez wykonawcę, a każda zapisana strona oferty (wraz z załącznikami do oferty) była parafowana i ponumerowana.</w:t>
      </w:r>
    </w:p>
    <w:p w:rsidR="007C6C69" w:rsidRPr="000B1051" w:rsidRDefault="007C6C69" w:rsidP="007C6C69">
      <w:pPr>
        <w:pStyle w:val="Tekstpodstawowy"/>
        <w:numPr>
          <w:ilvl w:val="0"/>
          <w:numId w:val="5"/>
        </w:numPr>
        <w:tabs>
          <w:tab w:val="clear" w:pos="360"/>
          <w:tab w:val="num" w:pos="567"/>
        </w:tabs>
        <w:ind w:left="540" w:right="57" w:hanging="540"/>
        <w:jc w:val="both"/>
        <w:rPr>
          <w:b w:val="0"/>
          <w:sz w:val="22"/>
          <w:szCs w:val="22"/>
        </w:rPr>
      </w:pPr>
      <w:r w:rsidRPr="000B1051">
        <w:rPr>
          <w:b w:val="0"/>
          <w:sz w:val="22"/>
          <w:szCs w:val="22"/>
        </w:rPr>
        <w:t>Zaleca się, aby kartki oferty były spięte (z zastrzeżeniem, że część stanowiąca tajemnicę przedsiębiorstwa może stanowić odrębną część oferty),</w:t>
      </w:r>
    </w:p>
    <w:p w:rsidR="007C6C69" w:rsidRPr="000B1051" w:rsidRDefault="007C6C69" w:rsidP="007C6C69">
      <w:pPr>
        <w:pStyle w:val="Tekstpodstawowy"/>
        <w:numPr>
          <w:ilvl w:val="0"/>
          <w:numId w:val="5"/>
        </w:numPr>
        <w:tabs>
          <w:tab w:val="clear" w:pos="360"/>
          <w:tab w:val="num" w:pos="567"/>
        </w:tabs>
        <w:ind w:left="567" w:right="57" w:hanging="567"/>
        <w:jc w:val="both"/>
        <w:rPr>
          <w:b w:val="0"/>
          <w:sz w:val="22"/>
          <w:szCs w:val="22"/>
        </w:rPr>
      </w:pPr>
      <w:r w:rsidRPr="000B1051">
        <w:rPr>
          <w:b w:val="0"/>
          <w:sz w:val="22"/>
          <w:szCs w:val="22"/>
        </w:rPr>
        <w:t>Zaleca się skorzystanie z wzoru formularza ofert w celu uniknięcia błędów</w:t>
      </w:r>
      <w:r w:rsidR="00507807" w:rsidRPr="000B1051">
        <w:rPr>
          <w:b w:val="0"/>
          <w:sz w:val="22"/>
          <w:szCs w:val="22"/>
        </w:rPr>
        <w:t xml:space="preserve"> przy składaniu ofert (wzór </w:t>
      </w:r>
      <w:r w:rsidR="0008495D" w:rsidRPr="000B1051">
        <w:rPr>
          <w:b w:val="0"/>
          <w:sz w:val="22"/>
          <w:szCs w:val="22"/>
        </w:rPr>
        <w:t>ZAŁĄCZNIK NR</w:t>
      </w:r>
      <w:r w:rsidRPr="000B1051">
        <w:rPr>
          <w:b w:val="0"/>
          <w:sz w:val="22"/>
          <w:szCs w:val="22"/>
        </w:rPr>
        <w:t xml:space="preserve"> 5). </w:t>
      </w:r>
    </w:p>
    <w:p w:rsidR="007C6C69" w:rsidRPr="000B1051" w:rsidRDefault="007C6C69" w:rsidP="007C6C69">
      <w:pPr>
        <w:numPr>
          <w:ilvl w:val="0"/>
          <w:numId w:val="5"/>
        </w:numPr>
        <w:tabs>
          <w:tab w:val="clear" w:pos="360"/>
          <w:tab w:val="num" w:pos="567"/>
          <w:tab w:val="left" w:pos="2220"/>
          <w:tab w:val="left" w:pos="2685"/>
        </w:tabs>
        <w:suppressAutoHyphens/>
        <w:ind w:left="567" w:hanging="567"/>
        <w:jc w:val="both"/>
        <w:rPr>
          <w:sz w:val="22"/>
          <w:szCs w:val="22"/>
        </w:rPr>
      </w:pPr>
      <w:r w:rsidRPr="000B1051">
        <w:rPr>
          <w:sz w:val="22"/>
          <w:szCs w:val="22"/>
        </w:rPr>
        <w:t xml:space="preserve">Oferta wraz z wszelkimi oświadczeniami i pozostałymi dokumentami jest jawna, </w:t>
      </w:r>
      <w:r w:rsidRPr="000B1051">
        <w:rPr>
          <w:sz w:val="22"/>
          <w:szCs w:val="22"/>
        </w:rPr>
        <w:br/>
        <w:t>z wyjątkiem informacji stanowiących tajemnicę przedsiębiorstwa w rozumieniu przepisów ustawy z dnia 16 kwietnia 1993r. o zwalczaniu nieuczciwej konkurencji (Dz. U. z 2003r., nr 153, poz. 1503, te</w:t>
      </w:r>
      <w:r w:rsidR="0008495D" w:rsidRPr="000B1051">
        <w:rPr>
          <w:sz w:val="22"/>
          <w:szCs w:val="22"/>
        </w:rPr>
        <w:t xml:space="preserve">kst jednolity, z </w:t>
      </w:r>
      <w:proofErr w:type="spellStart"/>
      <w:r w:rsidR="0008495D" w:rsidRPr="000B1051">
        <w:rPr>
          <w:sz w:val="22"/>
          <w:szCs w:val="22"/>
        </w:rPr>
        <w:t>późń</w:t>
      </w:r>
      <w:proofErr w:type="spellEnd"/>
      <w:r w:rsidR="0008495D" w:rsidRPr="000B1051">
        <w:rPr>
          <w:sz w:val="22"/>
          <w:szCs w:val="22"/>
        </w:rPr>
        <w:t>. zm.), a W</w:t>
      </w:r>
      <w:r w:rsidRPr="000B1051">
        <w:rPr>
          <w:sz w:val="22"/>
          <w:szCs w:val="22"/>
        </w:rPr>
        <w:t xml:space="preserve">ykonawca, </w:t>
      </w:r>
      <w:r w:rsidRPr="000B1051">
        <w:rPr>
          <w:b/>
          <w:sz w:val="22"/>
          <w:szCs w:val="22"/>
        </w:rPr>
        <w:t>nie później niż w terminie składania ofert, zastrzegł, że nie mogą one być udostępniane</w:t>
      </w:r>
      <w:r w:rsidRPr="000B1051">
        <w:rPr>
          <w:sz w:val="22"/>
          <w:szCs w:val="22"/>
        </w:rPr>
        <w:t xml:space="preserve"> </w:t>
      </w:r>
      <w:r w:rsidRPr="000B1051">
        <w:rPr>
          <w:b/>
          <w:sz w:val="22"/>
          <w:szCs w:val="22"/>
        </w:rPr>
        <w:t>oraz wykazał, że zastrzeżone informacje stanowią tajemnicę przedsiębiorstwa.</w:t>
      </w:r>
    </w:p>
    <w:p w:rsidR="007C6C69" w:rsidRPr="000B1051" w:rsidRDefault="007C6C69" w:rsidP="007C6C69">
      <w:pPr>
        <w:pStyle w:val="Tekstpodstawowy"/>
        <w:numPr>
          <w:ilvl w:val="0"/>
          <w:numId w:val="5"/>
        </w:numPr>
        <w:tabs>
          <w:tab w:val="clear" w:pos="360"/>
        </w:tabs>
        <w:ind w:left="567" w:right="57" w:hanging="567"/>
        <w:jc w:val="both"/>
        <w:rPr>
          <w:b w:val="0"/>
          <w:sz w:val="22"/>
          <w:szCs w:val="22"/>
        </w:rPr>
      </w:pPr>
      <w:r w:rsidRPr="000B1051">
        <w:rPr>
          <w:b w:val="0"/>
          <w:sz w:val="22"/>
          <w:szCs w:val="22"/>
        </w:rPr>
        <w:t xml:space="preserve">Jeżeli według Wykonawcy oferta będzie zawierała informacje objęte tajemnicą jego przedsiębiorstwa w rozumieniu przepisów ustawy z 16 kwietnia 1993r. o zwalczaniu nieuczciwej konkurencji (tekst jednolity Dz. U. z 2003 r. nr 153, poz. 1503), muszą być oznaczone klauzulą NIE UDOSTĘPNIAĆ – TAJEMNICA PRZEDSIĘBIORSTWA. Zaleca się umieścić takie dokumenty na końcu oferty (ostatnie strony w ofercie lub osobno). </w:t>
      </w:r>
    </w:p>
    <w:p w:rsidR="007C6C69" w:rsidRPr="000B1051" w:rsidRDefault="0008495D" w:rsidP="007C6C69">
      <w:pPr>
        <w:numPr>
          <w:ilvl w:val="0"/>
          <w:numId w:val="5"/>
        </w:numPr>
        <w:tabs>
          <w:tab w:val="clear" w:pos="360"/>
          <w:tab w:val="num" w:pos="567"/>
        </w:tabs>
        <w:suppressAutoHyphens/>
        <w:ind w:left="567" w:hanging="567"/>
        <w:jc w:val="both"/>
        <w:rPr>
          <w:sz w:val="22"/>
          <w:szCs w:val="22"/>
        </w:rPr>
      </w:pPr>
      <w:r w:rsidRPr="000B1051">
        <w:rPr>
          <w:sz w:val="22"/>
          <w:szCs w:val="22"/>
        </w:rPr>
        <w:t>W sytuacji, gdy W</w:t>
      </w:r>
      <w:r w:rsidR="007C6C69" w:rsidRPr="000B1051">
        <w:rPr>
          <w:sz w:val="22"/>
          <w:szCs w:val="22"/>
        </w:rPr>
        <w:t>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7C6C69" w:rsidRPr="000B1051" w:rsidRDefault="007C6C69" w:rsidP="007C6C69">
      <w:pPr>
        <w:pStyle w:val="Tekstpodstawowy"/>
        <w:numPr>
          <w:ilvl w:val="0"/>
          <w:numId w:val="5"/>
        </w:numPr>
        <w:tabs>
          <w:tab w:val="clear" w:pos="360"/>
          <w:tab w:val="num" w:pos="567"/>
        </w:tabs>
        <w:ind w:left="567" w:right="57" w:hanging="567"/>
        <w:jc w:val="both"/>
        <w:rPr>
          <w:b w:val="0"/>
          <w:sz w:val="22"/>
          <w:szCs w:val="22"/>
        </w:rPr>
      </w:pPr>
      <w:r w:rsidRPr="000B1051">
        <w:rPr>
          <w:b w:val="0"/>
          <w:sz w:val="22"/>
          <w:szCs w:val="22"/>
        </w:rPr>
        <w:t>Nie mogą stanowić tajemnicy przedsiębiorstwa informacje podawane do wiadomości podczas otwarcia ofert, tj. informacje dotyczące ceny, terminu wykonania zamówienia, okresu gwarancji i warunków płatności zawartych w ofercie</w:t>
      </w:r>
    </w:p>
    <w:p w:rsidR="007C6C69" w:rsidRPr="000B1051" w:rsidRDefault="007C6C69" w:rsidP="007C6C69">
      <w:pPr>
        <w:pStyle w:val="Tekstpodstawowy"/>
        <w:numPr>
          <w:ilvl w:val="0"/>
          <w:numId w:val="5"/>
        </w:numPr>
        <w:tabs>
          <w:tab w:val="clear" w:pos="360"/>
          <w:tab w:val="num" w:pos="567"/>
        </w:tabs>
        <w:ind w:left="567" w:right="57" w:hanging="567"/>
        <w:jc w:val="both"/>
        <w:rPr>
          <w:b w:val="0"/>
          <w:sz w:val="22"/>
          <w:szCs w:val="22"/>
        </w:rPr>
      </w:pPr>
      <w:r w:rsidRPr="000B1051">
        <w:rPr>
          <w:b w:val="0"/>
          <w:sz w:val="22"/>
          <w:szCs w:val="22"/>
        </w:rPr>
        <w:t>Wykonawca ponosi wszelkie koszty związane z przygotowaniem i złożeniem oferty.</w:t>
      </w:r>
    </w:p>
    <w:p w:rsidR="007C6C69" w:rsidRPr="000B1051" w:rsidRDefault="007C6C69" w:rsidP="007C6C69">
      <w:pPr>
        <w:pStyle w:val="Tekstpodstawowy"/>
        <w:numPr>
          <w:ilvl w:val="0"/>
          <w:numId w:val="5"/>
        </w:numPr>
        <w:tabs>
          <w:tab w:val="clear" w:pos="360"/>
          <w:tab w:val="num" w:pos="567"/>
        </w:tabs>
        <w:ind w:left="540" w:right="57" w:hanging="540"/>
        <w:jc w:val="both"/>
        <w:rPr>
          <w:b w:val="0"/>
          <w:sz w:val="22"/>
          <w:szCs w:val="22"/>
        </w:rPr>
      </w:pPr>
      <w:r w:rsidRPr="000B1051">
        <w:rPr>
          <w:b w:val="0"/>
          <w:sz w:val="22"/>
          <w:szCs w:val="22"/>
        </w:rPr>
        <w:t>Złożenie więcej niż jednej oferty lub złożenie oferty zawierającej propozycje alternatywne spowoduje odrzucenie wsz</w:t>
      </w:r>
      <w:r w:rsidR="0008495D" w:rsidRPr="000B1051">
        <w:rPr>
          <w:b w:val="0"/>
          <w:sz w:val="22"/>
          <w:szCs w:val="22"/>
        </w:rPr>
        <w:t>ystkich ofert złożonych przez W</w:t>
      </w:r>
      <w:r w:rsidRPr="000B1051">
        <w:rPr>
          <w:b w:val="0"/>
          <w:sz w:val="22"/>
          <w:szCs w:val="22"/>
        </w:rPr>
        <w:t>ykonawcę.</w:t>
      </w:r>
    </w:p>
    <w:p w:rsidR="00CD7987" w:rsidRPr="000B1051" w:rsidRDefault="00AE37D0" w:rsidP="00CD7987">
      <w:pPr>
        <w:pStyle w:val="Tekstpodstawowy"/>
        <w:numPr>
          <w:ilvl w:val="0"/>
          <w:numId w:val="5"/>
        </w:numPr>
        <w:ind w:right="57"/>
        <w:jc w:val="both"/>
        <w:rPr>
          <w:b w:val="0"/>
          <w:sz w:val="22"/>
          <w:szCs w:val="22"/>
        </w:rPr>
      </w:pPr>
      <w:r w:rsidRPr="000B1051">
        <w:rPr>
          <w:b w:val="0"/>
          <w:sz w:val="22"/>
          <w:szCs w:val="22"/>
        </w:rPr>
        <w:t xml:space="preserve"> </w:t>
      </w:r>
      <w:r w:rsidR="00CD7987" w:rsidRPr="000B1051">
        <w:rPr>
          <w:b w:val="0"/>
          <w:sz w:val="22"/>
          <w:szCs w:val="22"/>
        </w:rPr>
        <w:t>W formularzu ofertowym Wykonawca wskazuje, wyłącznie do celów statystycznych, czy jest mikroprzedsiębiorstwem bądź małym lub średnim przedsiębiorstwem. I tak zgodnie z przepisami ustawy z dnia 2 lipca 2004 r. o swobodzie działalności gospodarczej (Dz.U. z 2015 r. poz. 584 ze zm.):</w:t>
      </w:r>
    </w:p>
    <w:p w:rsidR="00CD7987" w:rsidRPr="000B1051" w:rsidRDefault="00CD7987" w:rsidP="00CD7987">
      <w:pPr>
        <w:pStyle w:val="Tekstpodstawowy"/>
        <w:numPr>
          <w:ilvl w:val="1"/>
          <w:numId w:val="7"/>
        </w:numPr>
        <w:ind w:right="57"/>
        <w:jc w:val="both"/>
        <w:rPr>
          <w:b w:val="0"/>
          <w:sz w:val="22"/>
          <w:szCs w:val="22"/>
        </w:rPr>
      </w:pPr>
      <w:proofErr w:type="spellStart"/>
      <w:r w:rsidRPr="000B1051">
        <w:rPr>
          <w:b w:val="0"/>
          <w:sz w:val="22"/>
          <w:szCs w:val="22"/>
        </w:rPr>
        <w:t>mikroprzedsiębiorca</w:t>
      </w:r>
      <w:proofErr w:type="spellEnd"/>
      <w:r w:rsidRPr="000B1051">
        <w:rPr>
          <w:b w:val="0"/>
          <w:sz w:val="22"/>
          <w:szCs w:val="22"/>
        </w:rPr>
        <w:t xml:space="preserve"> - to przedsiębiorca, który w co najmniej jednym z dwóch ostatnich lat obrotowych: zatrudniał średniorocznie mniej niż 10 pracowników oraz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rsidR="00CD7987" w:rsidRPr="000B1051" w:rsidRDefault="00CD7987" w:rsidP="00CD7987">
      <w:pPr>
        <w:pStyle w:val="Tekstpodstawowy"/>
        <w:numPr>
          <w:ilvl w:val="1"/>
          <w:numId w:val="7"/>
        </w:numPr>
        <w:ind w:right="57"/>
        <w:jc w:val="both"/>
        <w:rPr>
          <w:b w:val="0"/>
          <w:sz w:val="22"/>
          <w:szCs w:val="22"/>
        </w:rPr>
      </w:pPr>
      <w:r w:rsidRPr="000B1051">
        <w:rPr>
          <w:b w:val="0"/>
          <w:sz w:val="22"/>
          <w:szCs w:val="22"/>
        </w:rPr>
        <w:t>mały przedsiębiorca – to przedsiębiorca który w co najmniej jednym z dwóch ostatnich lat 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CD7987" w:rsidRPr="000B1051" w:rsidRDefault="00CD7987" w:rsidP="00CD7987">
      <w:pPr>
        <w:pStyle w:val="Tekstpodstawowy"/>
        <w:numPr>
          <w:ilvl w:val="1"/>
          <w:numId w:val="7"/>
        </w:numPr>
        <w:ind w:right="57"/>
        <w:jc w:val="both"/>
        <w:rPr>
          <w:b w:val="0"/>
          <w:sz w:val="22"/>
          <w:szCs w:val="22"/>
        </w:rPr>
      </w:pPr>
      <w:r w:rsidRPr="000B1051">
        <w:rPr>
          <w:b w:val="0"/>
          <w:sz w:val="22"/>
          <w:szCs w:val="22"/>
        </w:rPr>
        <w:t>Średni przedsiębiorca – to przedsiębiorca, który w co najmniej jednym z dwóch ostatnich lat obrotowych: zatrudniał średniorocznie mniej niż 250 pracowników oraz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CD7987" w:rsidRPr="000B1051" w:rsidRDefault="00CD7987" w:rsidP="00CD7987">
      <w:pPr>
        <w:pStyle w:val="Tekstpodstawowy"/>
        <w:ind w:right="57"/>
        <w:jc w:val="both"/>
        <w:rPr>
          <w:b w:val="0"/>
          <w:sz w:val="22"/>
          <w:szCs w:val="22"/>
        </w:rPr>
      </w:pPr>
    </w:p>
    <w:p w:rsidR="00CD7987" w:rsidRPr="000B1051" w:rsidRDefault="00CD7987" w:rsidP="00CD7987">
      <w:pPr>
        <w:pStyle w:val="Tekstpodstawowy"/>
        <w:ind w:right="57"/>
        <w:jc w:val="both"/>
        <w:rPr>
          <w:b w:val="0"/>
          <w:sz w:val="22"/>
          <w:szCs w:val="22"/>
        </w:rPr>
      </w:pPr>
    </w:p>
    <w:p w:rsidR="00CD7987" w:rsidRPr="000B1051" w:rsidRDefault="00CD7987" w:rsidP="00CD7987">
      <w:pPr>
        <w:pStyle w:val="Tekstpodstawowy"/>
        <w:ind w:left="360" w:right="57"/>
        <w:jc w:val="both"/>
        <w:rPr>
          <w:b w:val="0"/>
          <w:sz w:val="22"/>
          <w:szCs w:val="22"/>
        </w:rPr>
      </w:pPr>
    </w:p>
    <w:p w:rsidR="007C6C69" w:rsidRPr="000B1051" w:rsidRDefault="007C6C69" w:rsidP="0057791A">
      <w:pPr>
        <w:pStyle w:val="Nagwek1"/>
        <w:numPr>
          <w:ilvl w:val="0"/>
          <w:numId w:val="16"/>
        </w:numPr>
        <w:shd w:val="clear" w:color="auto" w:fill="E6E6E6"/>
        <w:ind w:left="1560" w:hanging="1560"/>
        <w:jc w:val="both"/>
        <w:rPr>
          <w:bCs/>
          <w:iCs/>
          <w:sz w:val="22"/>
          <w:szCs w:val="22"/>
        </w:rPr>
      </w:pPr>
      <w:bookmarkStart w:id="29" w:name="_Toc137824139"/>
      <w:bookmarkStart w:id="30" w:name="_Toc154823355"/>
      <w:bookmarkStart w:id="31" w:name="_Toc161806956"/>
      <w:bookmarkStart w:id="32" w:name="_Toc191867085"/>
      <w:bookmarkStart w:id="33" w:name="_Toc192580979"/>
      <w:r w:rsidRPr="000B1051">
        <w:rPr>
          <w:bCs/>
          <w:iCs/>
          <w:sz w:val="22"/>
          <w:szCs w:val="22"/>
        </w:rPr>
        <w:t>Miejsce oraz termin składania i otwarcia ofert</w:t>
      </w:r>
      <w:bookmarkEnd w:id="29"/>
      <w:bookmarkEnd w:id="30"/>
      <w:bookmarkEnd w:id="31"/>
      <w:bookmarkEnd w:id="32"/>
      <w:bookmarkEnd w:id="33"/>
    </w:p>
    <w:p w:rsidR="007C6C69" w:rsidRPr="000B1051" w:rsidRDefault="007C6C69" w:rsidP="007C6C69">
      <w:pPr>
        <w:pStyle w:val="Tekstpodstawowy"/>
        <w:shd w:val="clear" w:color="auto" w:fill="FFFFFF"/>
        <w:jc w:val="both"/>
        <w:rPr>
          <w:b w:val="0"/>
          <w:bCs w:val="0"/>
          <w:sz w:val="22"/>
          <w:szCs w:val="22"/>
        </w:rPr>
      </w:pPr>
    </w:p>
    <w:p w:rsidR="00816A9E" w:rsidRPr="002262D7" w:rsidRDefault="00816A9E" w:rsidP="002262D7">
      <w:pPr>
        <w:pStyle w:val="Akapitzlist"/>
        <w:numPr>
          <w:ilvl w:val="1"/>
          <w:numId w:val="6"/>
        </w:numPr>
        <w:rPr>
          <w:rFonts w:ascii="Times New Roman" w:hAnsi="Times New Roman" w:cs="Times New Roman"/>
          <w:b/>
        </w:rPr>
      </w:pPr>
      <w:r w:rsidRPr="000B1051">
        <w:rPr>
          <w:rFonts w:ascii="Times New Roman" w:hAnsi="Times New Roman" w:cs="Times New Roman"/>
        </w:rPr>
        <w:t>Ofertę należy złożyć w siedzibie Zamawiającego, w Gminnym Ośrodku Sportu, Turystyki i Rekreacji w Dźwirzynie, ul. Wyzwolenia 28, 78-131 Dźwirzyno,</w:t>
      </w:r>
      <w:r w:rsidRPr="000B1051">
        <w:rPr>
          <w:rFonts w:ascii="Times New Roman" w:hAnsi="Times New Roman" w:cs="Times New Roman"/>
          <w:color w:val="FF0000"/>
        </w:rPr>
        <w:t xml:space="preserve"> </w:t>
      </w:r>
      <w:r w:rsidRPr="000B1051">
        <w:rPr>
          <w:rFonts w:ascii="Times New Roman" w:hAnsi="Times New Roman" w:cs="Times New Roman"/>
        </w:rPr>
        <w:t xml:space="preserve">w terminie </w:t>
      </w:r>
      <w:r w:rsidRPr="002262D7">
        <w:rPr>
          <w:rFonts w:ascii="Times New Roman" w:hAnsi="Times New Roman" w:cs="Times New Roman"/>
          <w:b/>
        </w:rPr>
        <w:t xml:space="preserve">do dnia </w:t>
      </w:r>
      <w:r w:rsidR="002262D7" w:rsidRPr="002262D7">
        <w:rPr>
          <w:rFonts w:ascii="Times New Roman" w:hAnsi="Times New Roman" w:cs="Times New Roman"/>
          <w:b/>
        </w:rPr>
        <w:t xml:space="preserve">4 sierpnia </w:t>
      </w:r>
      <w:r w:rsidR="00E563DC" w:rsidRPr="002262D7">
        <w:rPr>
          <w:rFonts w:ascii="Times New Roman" w:hAnsi="Times New Roman" w:cs="Times New Roman"/>
          <w:b/>
        </w:rPr>
        <w:t xml:space="preserve">2017 </w:t>
      </w:r>
      <w:r w:rsidRPr="002262D7">
        <w:rPr>
          <w:rFonts w:ascii="Times New Roman" w:hAnsi="Times New Roman" w:cs="Times New Roman"/>
          <w:b/>
        </w:rPr>
        <w:t xml:space="preserve"> roku</w:t>
      </w:r>
      <w:r w:rsidRPr="002262D7">
        <w:rPr>
          <w:rFonts w:ascii="Times New Roman" w:hAnsi="Times New Roman" w:cs="Times New Roman"/>
          <w:b/>
          <w:bCs/>
        </w:rPr>
        <w:t>,</w:t>
      </w:r>
      <w:r w:rsidR="001A2067" w:rsidRPr="002262D7">
        <w:rPr>
          <w:rFonts w:ascii="Times New Roman" w:hAnsi="Times New Roman" w:cs="Times New Roman"/>
          <w:b/>
        </w:rPr>
        <w:t xml:space="preserve"> </w:t>
      </w:r>
      <w:r w:rsidR="002262D7" w:rsidRPr="002262D7">
        <w:rPr>
          <w:rFonts w:ascii="Times New Roman" w:hAnsi="Times New Roman" w:cs="Times New Roman"/>
          <w:b/>
        </w:rPr>
        <w:t xml:space="preserve">            </w:t>
      </w:r>
      <w:r w:rsidR="001A2067" w:rsidRPr="002262D7">
        <w:rPr>
          <w:rFonts w:ascii="Times New Roman" w:hAnsi="Times New Roman" w:cs="Times New Roman"/>
          <w:b/>
        </w:rPr>
        <w:t>do godz. 12</w:t>
      </w:r>
      <w:r w:rsidRPr="002262D7">
        <w:rPr>
          <w:rFonts w:ascii="Times New Roman" w:hAnsi="Times New Roman" w:cs="Times New Roman"/>
          <w:b/>
        </w:rPr>
        <w:t xml:space="preserve">:00. </w:t>
      </w:r>
    </w:p>
    <w:p w:rsidR="007C6C69" w:rsidRPr="000B1051" w:rsidRDefault="007C6C69" w:rsidP="007C6C69">
      <w:pPr>
        <w:pStyle w:val="Tekstpodstawowy"/>
        <w:shd w:val="clear" w:color="auto" w:fill="FFFFFF"/>
        <w:jc w:val="both"/>
        <w:rPr>
          <w:sz w:val="22"/>
          <w:szCs w:val="22"/>
        </w:rPr>
      </w:pPr>
      <w:r w:rsidRPr="000B1051">
        <w:rPr>
          <w:b w:val="0"/>
          <w:sz w:val="22"/>
          <w:szCs w:val="22"/>
        </w:rPr>
        <w:t>2.</w:t>
      </w:r>
      <w:r w:rsidRPr="000B1051">
        <w:rPr>
          <w:sz w:val="22"/>
          <w:szCs w:val="22"/>
        </w:rPr>
        <w:t xml:space="preserve">  </w:t>
      </w:r>
      <w:r w:rsidRPr="000B1051">
        <w:rPr>
          <w:b w:val="0"/>
          <w:sz w:val="22"/>
          <w:szCs w:val="22"/>
        </w:rPr>
        <w:t>Ofertę należy umieścić w zamkniętym opakowaniu uniemożliwiającym odczytanie</w:t>
      </w:r>
    </w:p>
    <w:p w:rsidR="007C6C69" w:rsidRPr="000B1051" w:rsidRDefault="007C6C69" w:rsidP="007C6C69">
      <w:pPr>
        <w:pStyle w:val="Tekstpodstawowy"/>
        <w:shd w:val="clear" w:color="auto" w:fill="FFFFFF"/>
        <w:ind w:left="360"/>
        <w:jc w:val="both"/>
        <w:rPr>
          <w:b w:val="0"/>
          <w:sz w:val="22"/>
          <w:szCs w:val="22"/>
        </w:rPr>
      </w:pPr>
      <w:r w:rsidRPr="000B1051">
        <w:rPr>
          <w:b w:val="0"/>
          <w:sz w:val="22"/>
          <w:szCs w:val="22"/>
        </w:rPr>
        <w:t>zawartości bez uszkodzenia tego opakowania, zaadresowanym i opisanym:</w:t>
      </w:r>
    </w:p>
    <w:p w:rsidR="007C6C69" w:rsidRPr="000B1051" w:rsidRDefault="007C6C69" w:rsidP="007C6C69">
      <w:pPr>
        <w:pStyle w:val="Tekstpodstawowy"/>
        <w:shd w:val="clear" w:color="auto" w:fill="FFFFFF"/>
        <w:jc w:val="both"/>
        <w:rPr>
          <w:b w:val="0"/>
          <w:sz w:val="22"/>
          <w:szCs w:val="22"/>
          <w:u w:val="single"/>
        </w:rPr>
      </w:pPr>
    </w:p>
    <w:p w:rsidR="007C6C69" w:rsidRPr="000B1051" w:rsidRDefault="007C6C69" w:rsidP="007C6C69">
      <w:pPr>
        <w:pBdr>
          <w:top w:val="single" w:sz="4" w:space="1" w:color="auto"/>
          <w:left w:val="single" w:sz="4" w:space="4" w:color="auto"/>
          <w:bottom w:val="single" w:sz="4" w:space="19" w:color="auto"/>
          <w:right w:val="single" w:sz="4" w:space="4" w:color="auto"/>
        </w:pBdr>
        <w:rPr>
          <w:sz w:val="22"/>
          <w:szCs w:val="22"/>
        </w:rPr>
      </w:pPr>
      <w:r w:rsidRPr="000B1051">
        <w:rPr>
          <w:sz w:val="22"/>
          <w:szCs w:val="22"/>
        </w:rPr>
        <w:t>Nadawca:</w:t>
      </w:r>
    </w:p>
    <w:p w:rsidR="007C6C69" w:rsidRPr="000B1051" w:rsidRDefault="007C6C69" w:rsidP="007C6C69">
      <w:pPr>
        <w:pBdr>
          <w:top w:val="single" w:sz="4" w:space="1" w:color="auto"/>
          <w:left w:val="single" w:sz="4" w:space="4" w:color="auto"/>
          <w:bottom w:val="single" w:sz="4" w:space="19" w:color="auto"/>
          <w:right w:val="single" w:sz="4" w:space="4" w:color="auto"/>
        </w:pBdr>
        <w:tabs>
          <w:tab w:val="left" w:pos="864"/>
          <w:tab w:val="left" w:pos="4032"/>
        </w:tabs>
        <w:jc w:val="both"/>
        <w:rPr>
          <w:sz w:val="22"/>
          <w:szCs w:val="22"/>
        </w:rPr>
      </w:pPr>
      <w:r w:rsidRPr="000B1051">
        <w:rPr>
          <w:sz w:val="22"/>
          <w:szCs w:val="22"/>
        </w:rPr>
        <w:t>Nazwa i adres Wykonawcy (pieczęć).</w:t>
      </w:r>
    </w:p>
    <w:p w:rsidR="007C6C69" w:rsidRPr="000B1051" w:rsidRDefault="007C6C69" w:rsidP="007C6C69">
      <w:pPr>
        <w:pBdr>
          <w:top w:val="single" w:sz="4" w:space="1" w:color="auto"/>
          <w:left w:val="single" w:sz="4" w:space="4" w:color="auto"/>
          <w:bottom w:val="single" w:sz="4" w:space="19" w:color="auto"/>
          <w:right w:val="single" w:sz="4" w:space="4" w:color="auto"/>
        </w:pBdr>
        <w:rPr>
          <w:b/>
          <w:sz w:val="22"/>
          <w:szCs w:val="22"/>
        </w:rPr>
      </w:pPr>
    </w:p>
    <w:p w:rsidR="007C6C69" w:rsidRPr="000B1051" w:rsidRDefault="007C6C69" w:rsidP="00816A9E">
      <w:pPr>
        <w:pBdr>
          <w:top w:val="single" w:sz="4" w:space="1" w:color="auto"/>
          <w:left w:val="single" w:sz="4" w:space="4" w:color="auto"/>
          <w:bottom w:val="single" w:sz="4" w:space="19" w:color="auto"/>
          <w:right w:val="single" w:sz="4" w:space="4" w:color="auto"/>
        </w:pBdr>
        <w:rPr>
          <w:b/>
          <w:sz w:val="22"/>
          <w:szCs w:val="22"/>
        </w:rPr>
      </w:pPr>
      <w:r w:rsidRPr="000B1051">
        <w:rPr>
          <w:sz w:val="22"/>
          <w:szCs w:val="22"/>
        </w:rPr>
        <w:t>Adresat:</w:t>
      </w:r>
      <w:r w:rsidRPr="000B1051">
        <w:rPr>
          <w:b/>
          <w:sz w:val="22"/>
          <w:szCs w:val="22"/>
        </w:rPr>
        <w:t xml:space="preserve"> </w:t>
      </w:r>
      <w:r w:rsidR="00816A9E" w:rsidRPr="000B1051">
        <w:rPr>
          <w:b/>
          <w:sz w:val="22"/>
          <w:szCs w:val="22"/>
        </w:rPr>
        <w:t>Gminny Ośrodek Sportu, Turystyki i Rekreacji w Dźwirzynie, ul. Wyzwolenia 28</w:t>
      </w:r>
    </w:p>
    <w:p w:rsidR="007C6C69" w:rsidRPr="000B1051" w:rsidRDefault="007C6C69" w:rsidP="00816A9E">
      <w:pPr>
        <w:pBdr>
          <w:top w:val="single" w:sz="4" w:space="1" w:color="auto"/>
          <w:left w:val="single" w:sz="4" w:space="4" w:color="auto"/>
          <w:bottom w:val="single" w:sz="4" w:space="19" w:color="auto"/>
          <w:right w:val="single" w:sz="4" w:space="4" w:color="auto"/>
        </w:pBdr>
        <w:tabs>
          <w:tab w:val="left" w:pos="284"/>
        </w:tabs>
        <w:rPr>
          <w:b/>
          <w:sz w:val="22"/>
          <w:szCs w:val="22"/>
        </w:rPr>
      </w:pPr>
      <w:r w:rsidRPr="000B1051">
        <w:rPr>
          <w:sz w:val="22"/>
          <w:szCs w:val="22"/>
        </w:rPr>
        <w:t xml:space="preserve">OFERTA NA : </w:t>
      </w:r>
      <w:r w:rsidR="00816A9E" w:rsidRPr="000B1051">
        <w:rPr>
          <w:b/>
          <w:sz w:val="22"/>
          <w:szCs w:val="22"/>
        </w:rPr>
        <w:t>,,Mo</w:t>
      </w:r>
      <w:r w:rsidR="00B74D16" w:rsidRPr="000B1051">
        <w:rPr>
          <w:b/>
          <w:sz w:val="22"/>
          <w:szCs w:val="22"/>
        </w:rPr>
        <w:t>dernizacja świetlicy w Sarbii’’</w:t>
      </w:r>
      <w:r w:rsidRPr="000B1051">
        <w:rPr>
          <w:b/>
          <w:sz w:val="22"/>
          <w:szCs w:val="22"/>
        </w:rPr>
        <w:t xml:space="preserve"> </w:t>
      </w:r>
    </w:p>
    <w:p w:rsidR="007C6C69" w:rsidRPr="000B1051" w:rsidRDefault="007C6C69" w:rsidP="007C6C69">
      <w:pPr>
        <w:pBdr>
          <w:top w:val="single" w:sz="4" w:space="1" w:color="auto"/>
          <w:left w:val="single" w:sz="4" w:space="4" w:color="auto"/>
          <w:bottom w:val="single" w:sz="4" w:space="19" w:color="auto"/>
          <w:right w:val="single" w:sz="4" w:space="4" w:color="auto"/>
        </w:pBdr>
        <w:tabs>
          <w:tab w:val="left" w:pos="284"/>
        </w:tabs>
        <w:rPr>
          <w:sz w:val="22"/>
          <w:szCs w:val="22"/>
        </w:rPr>
      </w:pPr>
    </w:p>
    <w:p w:rsidR="007C6C69" w:rsidRPr="002262D7" w:rsidRDefault="007C6C69" w:rsidP="007C6C69">
      <w:pPr>
        <w:pBdr>
          <w:top w:val="single" w:sz="4" w:space="1" w:color="auto"/>
          <w:left w:val="single" w:sz="4" w:space="4" w:color="auto"/>
          <w:bottom w:val="single" w:sz="4" w:space="19" w:color="auto"/>
          <w:right w:val="single" w:sz="4" w:space="4" w:color="auto"/>
        </w:pBdr>
        <w:tabs>
          <w:tab w:val="left" w:pos="284"/>
        </w:tabs>
        <w:rPr>
          <w:b/>
          <w:color w:val="FF0000"/>
          <w:sz w:val="22"/>
          <w:szCs w:val="22"/>
        </w:rPr>
      </w:pPr>
      <w:r w:rsidRPr="000B1051">
        <w:rPr>
          <w:sz w:val="22"/>
          <w:szCs w:val="22"/>
        </w:rPr>
        <w:t xml:space="preserve">NIE OTWIERAĆ PRZED TERMINEM OTWARCIA OFERT </w:t>
      </w:r>
      <w:r w:rsidR="002262D7">
        <w:rPr>
          <w:b/>
          <w:sz w:val="22"/>
          <w:szCs w:val="22"/>
        </w:rPr>
        <w:t>04.08</w:t>
      </w:r>
      <w:r w:rsidR="00E563DC" w:rsidRPr="00E563DC">
        <w:rPr>
          <w:b/>
          <w:sz w:val="22"/>
          <w:szCs w:val="22"/>
        </w:rPr>
        <w:t>.</w:t>
      </w:r>
      <w:r w:rsidR="00E563DC" w:rsidRPr="002262D7">
        <w:rPr>
          <w:b/>
          <w:sz w:val="22"/>
          <w:szCs w:val="22"/>
        </w:rPr>
        <w:t xml:space="preserve">2017  roku </w:t>
      </w:r>
      <w:r w:rsidR="00816A9E" w:rsidRPr="002262D7">
        <w:rPr>
          <w:b/>
          <w:sz w:val="22"/>
          <w:szCs w:val="22"/>
        </w:rPr>
        <w:t>godz. 12:30</w:t>
      </w:r>
    </w:p>
    <w:p w:rsidR="007C6C69" w:rsidRPr="000B1051" w:rsidRDefault="007C6C69" w:rsidP="0057791A">
      <w:pPr>
        <w:numPr>
          <w:ilvl w:val="0"/>
          <w:numId w:val="12"/>
        </w:numPr>
        <w:ind w:left="284" w:hanging="284"/>
        <w:jc w:val="both"/>
        <w:rPr>
          <w:sz w:val="22"/>
          <w:szCs w:val="22"/>
        </w:rPr>
      </w:pPr>
      <w:r w:rsidRPr="000B1051">
        <w:rPr>
          <w:sz w:val="22"/>
          <w:szCs w:val="22"/>
        </w:rPr>
        <w:t xml:space="preserve">    Oferta otrzymana przez zamawiającego po terminie składania ofert zostanie </w:t>
      </w:r>
    </w:p>
    <w:p w:rsidR="007C6C69" w:rsidRPr="000B1051" w:rsidRDefault="007C6C69" w:rsidP="007C6C69">
      <w:pPr>
        <w:ind w:left="284"/>
        <w:jc w:val="both"/>
        <w:rPr>
          <w:sz w:val="22"/>
          <w:szCs w:val="22"/>
        </w:rPr>
      </w:pPr>
      <w:r w:rsidRPr="000B1051">
        <w:rPr>
          <w:sz w:val="22"/>
          <w:szCs w:val="22"/>
        </w:rPr>
        <w:t xml:space="preserve">    niezwłocznie zwrócona wykonawcy.</w:t>
      </w:r>
    </w:p>
    <w:p w:rsidR="00D268B2" w:rsidRPr="000B1051" w:rsidRDefault="007C6C69" w:rsidP="0057791A">
      <w:pPr>
        <w:numPr>
          <w:ilvl w:val="0"/>
          <w:numId w:val="12"/>
        </w:numPr>
        <w:ind w:left="284" w:hanging="284"/>
        <w:jc w:val="both"/>
        <w:rPr>
          <w:b/>
          <w:color w:val="FF0000"/>
          <w:sz w:val="22"/>
          <w:szCs w:val="22"/>
        </w:rPr>
      </w:pPr>
      <w:r w:rsidRPr="000B1051">
        <w:rPr>
          <w:sz w:val="22"/>
          <w:szCs w:val="22"/>
        </w:rPr>
        <w:t xml:space="preserve">    Ot</w:t>
      </w:r>
      <w:r w:rsidR="00B74D16" w:rsidRPr="000B1051">
        <w:rPr>
          <w:sz w:val="22"/>
          <w:szCs w:val="22"/>
        </w:rPr>
        <w:t xml:space="preserve">warcie ofert nastąpi w </w:t>
      </w:r>
      <w:r w:rsidRPr="000B1051">
        <w:rPr>
          <w:sz w:val="22"/>
          <w:szCs w:val="22"/>
        </w:rPr>
        <w:t>Gmin</w:t>
      </w:r>
      <w:r w:rsidR="00B74D16" w:rsidRPr="000B1051">
        <w:rPr>
          <w:sz w:val="22"/>
          <w:szCs w:val="22"/>
        </w:rPr>
        <w:t>n</w:t>
      </w:r>
      <w:r w:rsidRPr="000B1051">
        <w:rPr>
          <w:sz w:val="22"/>
          <w:szCs w:val="22"/>
        </w:rPr>
        <w:t>y</w:t>
      </w:r>
      <w:r w:rsidR="00B74D16" w:rsidRPr="000B1051">
        <w:rPr>
          <w:sz w:val="22"/>
          <w:szCs w:val="22"/>
        </w:rPr>
        <w:t>m</w:t>
      </w:r>
      <w:r w:rsidRPr="000B1051">
        <w:rPr>
          <w:sz w:val="22"/>
          <w:szCs w:val="22"/>
        </w:rPr>
        <w:t xml:space="preserve"> </w:t>
      </w:r>
      <w:r w:rsidR="00B74D16" w:rsidRPr="000B1051">
        <w:rPr>
          <w:rFonts w:eastAsiaTheme="minorHAnsi"/>
          <w:sz w:val="22"/>
          <w:szCs w:val="22"/>
          <w:lang w:eastAsia="en-US"/>
        </w:rPr>
        <w:t xml:space="preserve">Ośrodku Sportu, Turystyki i Rekreacji w Dźwirzynie, </w:t>
      </w:r>
    </w:p>
    <w:p w:rsidR="007C6C69" w:rsidRPr="002262D7" w:rsidRDefault="00D268B2" w:rsidP="00D268B2">
      <w:pPr>
        <w:ind w:left="284"/>
        <w:jc w:val="both"/>
        <w:rPr>
          <w:b/>
          <w:color w:val="FF0000"/>
          <w:sz w:val="22"/>
          <w:szCs w:val="22"/>
        </w:rPr>
      </w:pPr>
      <w:r w:rsidRPr="000B1051">
        <w:rPr>
          <w:rFonts w:eastAsiaTheme="minorHAnsi"/>
          <w:sz w:val="22"/>
          <w:szCs w:val="22"/>
          <w:lang w:eastAsia="en-US"/>
        </w:rPr>
        <w:t xml:space="preserve">    </w:t>
      </w:r>
      <w:r w:rsidR="00B74D16" w:rsidRPr="000B1051">
        <w:rPr>
          <w:rFonts w:eastAsiaTheme="minorHAnsi"/>
          <w:sz w:val="22"/>
          <w:szCs w:val="22"/>
          <w:lang w:eastAsia="en-US"/>
        </w:rPr>
        <w:t>ul. Wyzwolenia 28</w:t>
      </w:r>
      <w:r w:rsidR="00B74D16" w:rsidRPr="000B1051">
        <w:rPr>
          <w:sz w:val="22"/>
          <w:szCs w:val="22"/>
        </w:rPr>
        <w:t xml:space="preserve"> </w:t>
      </w:r>
      <w:r w:rsidR="00B74D16" w:rsidRPr="002262D7">
        <w:rPr>
          <w:b/>
          <w:sz w:val="22"/>
          <w:szCs w:val="22"/>
        </w:rPr>
        <w:t xml:space="preserve">dnia </w:t>
      </w:r>
      <w:r w:rsidR="002262D7" w:rsidRPr="002262D7">
        <w:rPr>
          <w:b/>
          <w:sz w:val="22"/>
          <w:szCs w:val="22"/>
        </w:rPr>
        <w:t xml:space="preserve">4 sierpnia </w:t>
      </w:r>
      <w:r w:rsidR="00E563DC" w:rsidRPr="002262D7">
        <w:rPr>
          <w:b/>
          <w:sz w:val="22"/>
          <w:szCs w:val="22"/>
        </w:rPr>
        <w:t>2017  roku godz. 12:30.</w:t>
      </w:r>
    </w:p>
    <w:p w:rsidR="007C6C69" w:rsidRPr="000B1051" w:rsidRDefault="007C6C69" w:rsidP="0057791A">
      <w:pPr>
        <w:numPr>
          <w:ilvl w:val="0"/>
          <w:numId w:val="12"/>
        </w:numPr>
        <w:ind w:left="539" w:hanging="540"/>
        <w:jc w:val="both"/>
        <w:rPr>
          <w:sz w:val="22"/>
          <w:szCs w:val="22"/>
        </w:rPr>
      </w:pPr>
      <w:r w:rsidRPr="000B1051">
        <w:rPr>
          <w:sz w:val="22"/>
          <w:szCs w:val="22"/>
        </w:rPr>
        <w:t>Otwarcie ofert jest jawne, wykonawcy mogą być obecni przy otwieraniu ofert.</w:t>
      </w:r>
    </w:p>
    <w:p w:rsidR="007C6C69" w:rsidRPr="000B1051" w:rsidRDefault="007C6C69" w:rsidP="0057791A">
      <w:pPr>
        <w:numPr>
          <w:ilvl w:val="0"/>
          <w:numId w:val="12"/>
        </w:numPr>
        <w:ind w:left="539" w:hanging="539"/>
        <w:jc w:val="both"/>
        <w:rPr>
          <w:sz w:val="22"/>
          <w:szCs w:val="22"/>
        </w:rPr>
      </w:pPr>
      <w:r w:rsidRPr="000B1051">
        <w:rPr>
          <w:sz w:val="22"/>
          <w:szCs w:val="22"/>
        </w:rPr>
        <w:t>Bezpośrednio przed otwarciem ofert Zamawiający poda kwotę, jaką zamierza przeznaczyć na sfinansowanie zamówienia.</w:t>
      </w:r>
    </w:p>
    <w:p w:rsidR="007C6C69" w:rsidRPr="000B1051" w:rsidRDefault="007C6C69" w:rsidP="0057791A">
      <w:pPr>
        <w:numPr>
          <w:ilvl w:val="0"/>
          <w:numId w:val="12"/>
        </w:numPr>
        <w:ind w:left="539" w:hanging="539"/>
        <w:jc w:val="both"/>
        <w:rPr>
          <w:sz w:val="22"/>
          <w:szCs w:val="22"/>
        </w:rPr>
      </w:pPr>
      <w:r w:rsidRPr="000B1051">
        <w:rPr>
          <w:sz w:val="22"/>
          <w:szCs w:val="22"/>
        </w:rPr>
        <w:t>Otwierając oferty Zamawiający poda nazwy (firmy) oraz adresy Wykonawców, którzy złożyli oferty a także informacje dotyczące ceny, terminu wykonania zamówienia, okresu gwarancji i warunków płatności zawartych w ofertach.</w:t>
      </w:r>
    </w:p>
    <w:p w:rsidR="007C6C69" w:rsidRPr="000B1051" w:rsidRDefault="007C6C69" w:rsidP="0057791A">
      <w:pPr>
        <w:numPr>
          <w:ilvl w:val="0"/>
          <w:numId w:val="12"/>
        </w:numPr>
        <w:ind w:left="539" w:hanging="539"/>
        <w:jc w:val="both"/>
        <w:rPr>
          <w:sz w:val="22"/>
          <w:szCs w:val="22"/>
        </w:rPr>
      </w:pPr>
      <w:r w:rsidRPr="000B1051">
        <w:rPr>
          <w:b/>
          <w:sz w:val="22"/>
          <w:szCs w:val="22"/>
        </w:rPr>
        <w:t xml:space="preserve">UWAGA – </w:t>
      </w:r>
      <w:r w:rsidRPr="000B1051">
        <w:rPr>
          <w:sz w:val="22"/>
          <w:szCs w:val="22"/>
        </w:rPr>
        <w:t>za termin złożenia oferty przyjmuje się datę i godzinę wpływu oferty do Zamawiającego.</w:t>
      </w:r>
    </w:p>
    <w:p w:rsidR="007C6C69" w:rsidRPr="000B1051" w:rsidRDefault="007C6C69" w:rsidP="007C6C69">
      <w:pPr>
        <w:ind w:left="539"/>
        <w:jc w:val="both"/>
        <w:rPr>
          <w:sz w:val="22"/>
          <w:szCs w:val="22"/>
        </w:rPr>
      </w:pPr>
    </w:p>
    <w:p w:rsidR="007C6C69" w:rsidRPr="000B1051" w:rsidRDefault="007C6C69" w:rsidP="0057791A">
      <w:pPr>
        <w:pStyle w:val="Nagwek1"/>
        <w:numPr>
          <w:ilvl w:val="0"/>
          <w:numId w:val="16"/>
        </w:numPr>
        <w:shd w:val="clear" w:color="auto" w:fill="E6E6E6"/>
        <w:ind w:left="1560" w:hanging="1560"/>
        <w:jc w:val="both"/>
        <w:rPr>
          <w:bCs/>
          <w:iCs/>
          <w:sz w:val="22"/>
          <w:szCs w:val="22"/>
        </w:rPr>
      </w:pPr>
      <w:bookmarkStart w:id="34" w:name="_Toc137824140"/>
      <w:bookmarkStart w:id="35" w:name="_Toc154823356"/>
      <w:bookmarkStart w:id="36" w:name="_Toc161806957"/>
      <w:r w:rsidRPr="000B1051">
        <w:rPr>
          <w:bCs/>
          <w:iCs/>
          <w:sz w:val="22"/>
          <w:szCs w:val="22"/>
        </w:rPr>
        <w:t xml:space="preserve"> </w:t>
      </w:r>
      <w:bookmarkStart w:id="37" w:name="_Toc191867086"/>
      <w:bookmarkStart w:id="38" w:name="_Toc192580980"/>
      <w:r w:rsidRPr="000B1051">
        <w:rPr>
          <w:bCs/>
          <w:iCs/>
          <w:sz w:val="22"/>
          <w:szCs w:val="22"/>
        </w:rPr>
        <w:t>Opis sposobu obliczania ceny</w:t>
      </w:r>
      <w:bookmarkEnd w:id="34"/>
      <w:bookmarkEnd w:id="35"/>
      <w:bookmarkEnd w:id="36"/>
      <w:bookmarkEnd w:id="37"/>
      <w:bookmarkEnd w:id="38"/>
    </w:p>
    <w:p w:rsidR="007C6C69" w:rsidRPr="000B1051" w:rsidRDefault="007C6C69" w:rsidP="007C6C69">
      <w:pPr>
        <w:pStyle w:val="pkt"/>
        <w:spacing w:before="0" w:after="0" w:line="240" w:lineRule="auto"/>
        <w:ind w:left="0" w:firstLine="0"/>
        <w:rPr>
          <w:rFonts w:ascii="Times New Roman" w:hAnsi="Times New Roman"/>
          <w:sz w:val="22"/>
          <w:szCs w:val="22"/>
        </w:rPr>
      </w:pPr>
      <w:r w:rsidRPr="000B1051">
        <w:rPr>
          <w:rFonts w:ascii="Times New Roman" w:hAnsi="Times New Roman"/>
          <w:sz w:val="22"/>
          <w:szCs w:val="22"/>
        </w:rPr>
        <w:t xml:space="preserve">                                                                             </w:t>
      </w:r>
    </w:p>
    <w:p w:rsidR="007C6C69" w:rsidRPr="000B1051" w:rsidRDefault="007C6C69" w:rsidP="007C6C69">
      <w:pPr>
        <w:numPr>
          <w:ilvl w:val="1"/>
          <w:numId w:val="9"/>
        </w:numPr>
        <w:tabs>
          <w:tab w:val="clear" w:pos="360"/>
        </w:tabs>
        <w:ind w:left="540" w:hanging="540"/>
        <w:jc w:val="both"/>
        <w:rPr>
          <w:sz w:val="22"/>
          <w:szCs w:val="22"/>
        </w:rPr>
      </w:pPr>
      <w:r w:rsidRPr="000B1051">
        <w:rPr>
          <w:sz w:val="22"/>
          <w:szCs w:val="22"/>
        </w:rPr>
        <w:t xml:space="preserve">Wykonawca określi </w:t>
      </w:r>
      <w:r w:rsidRPr="000B1051">
        <w:rPr>
          <w:b/>
          <w:sz w:val="22"/>
          <w:szCs w:val="22"/>
        </w:rPr>
        <w:t>cenę oferty</w:t>
      </w:r>
      <w:r w:rsidRPr="000B1051">
        <w:rPr>
          <w:sz w:val="22"/>
          <w:szCs w:val="22"/>
        </w:rPr>
        <w:t xml:space="preserve"> brutto, która stanowić będzie </w:t>
      </w:r>
      <w:r w:rsidRPr="000B1051">
        <w:rPr>
          <w:b/>
          <w:sz w:val="22"/>
          <w:szCs w:val="22"/>
        </w:rPr>
        <w:t>wynagrodzenie ryczałtowe</w:t>
      </w:r>
      <w:r w:rsidRPr="000B1051">
        <w:rPr>
          <w:sz w:val="22"/>
          <w:szCs w:val="22"/>
        </w:rPr>
        <w:t xml:space="preserve"> za realizację całego przedmiotu zamówienia, podając ją w zapisie liczbowym i słownie z dokładnością do grosza </w:t>
      </w:r>
      <w:r w:rsidR="007D0FAF" w:rsidRPr="000B1051">
        <w:rPr>
          <w:sz w:val="22"/>
          <w:szCs w:val="22"/>
        </w:rPr>
        <w:t>(do dwóch miejsc po przecinku)</w:t>
      </w:r>
      <w:r w:rsidRPr="000B1051">
        <w:rPr>
          <w:b/>
          <w:sz w:val="22"/>
          <w:szCs w:val="22"/>
        </w:rPr>
        <w:t>.</w:t>
      </w:r>
      <w:r w:rsidRPr="000B1051">
        <w:rPr>
          <w:sz w:val="22"/>
          <w:szCs w:val="22"/>
        </w:rPr>
        <w:t xml:space="preserve"> Pozycja razem będąca sumą wszystkich wierszy z tabeli elementów musi być zgodna z oferowaną ceną ryczałtową.</w:t>
      </w:r>
    </w:p>
    <w:p w:rsidR="007C6C69" w:rsidRPr="000B1051" w:rsidRDefault="007C6C69" w:rsidP="007C6C69">
      <w:pPr>
        <w:numPr>
          <w:ilvl w:val="1"/>
          <w:numId w:val="9"/>
        </w:numPr>
        <w:tabs>
          <w:tab w:val="clear" w:pos="360"/>
        </w:tabs>
        <w:ind w:left="540" w:hanging="540"/>
        <w:jc w:val="both"/>
        <w:rPr>
          <w:sz w:val="22"/>
          <w:szCs w:val="22"/>
        </w:rPr>
      </w:pPr>
      <w:r w:rsidRPr="000B1051">
        <w:rPr>
          <w:sz w:val="22"/>
          <w:szCs w:val="22"/>
        </w:rPr>
        <w:t>Cena ryczałtowa brutto oferty obejmuje wszystkie koszty i składniki związane z realizacją zamówienia, w tym m.in. podatek VAT, upusty, rabaty. Ceny należy podawać w złotych polskich.  Cena oferty powinna obejmować kompletne wykonanie zamówienia publicznego tj. obiektu budowlanego - w tym koszty wykonania robót bezpośrednio wynikających z dokumentacji  projektowej, jak również koszty robót, usług i dostaw , których wykonanie  niezbędne jest dla prawidłowego wykonania przedmiotu umowy, koszty robót przygotowawczych, utrzymania placu budowy, uporządkowani</w:t>
      </w:r>
      <w:r w:rsidR="00B74D16" w:rsidRPr="000B1051">
        <w:rPr>
          <w:sz w:val="22"/>
          <w:szCs w:val="22"/>
        </w:rPr>
        <w:t>a placu budowy, wywóz gruntu  i odpadów</w:t>
      </w:r>
      <w:r w:rsidRPr="000B1051">
        <w:rPr>
          <w:sz w:val="22"/>
          <w:szCs w:val="22"/>
        </w:rPr>
        <w:t xml:space="preserve"> oraz wszelkie koszty konieczne do poniesienia celem terminowej</w:t>
      </w:r>
      <w:r w:rsidR="00B74D16" w:rsidRPr="000B1051">
        <w:rPr>
          <w:sz w:val="22"/>
          <w:szCs w:val="22"/>
        </w:rPr>
        <w:t xml:space="preserve"> i prawidłowej realizacji Zamówienia</w:t>
      </w:r>
      <w:r w:rsidRPr="000B1051">
        <w:rPr>
          <w:sz w:val="22"/>
          <w:szCs w:val="22"/>
        </w:rPr>
        <w:t>.</w:t>
      </w:r>
    </w:p>
    <w:p w:rsidR="007C6C69" w:rsidRPr="000B1051" w:rsidRDefault="007C6C69" w:rsidP="007C6C69">
      <w:pPr>
        <w:numPr>
          <w:ilvl w:val="1"/>
          <w:numId w:val="9"/>
        </w:numPr>
        <w:tabs>
          <w:tab w:val="clear" w:pos="360"/>
          <w:tab w:val="num" w:pos="567"/>
        </w:tabs>
        <w:ind w:left="567" w:hanging="567"/>
        <w:jc w:val="both"/>
        <w:rPr>
          <w:sz w:val="22"/>
          <w:szCs w:val="22"/>
        </w:rPr>
      </w:pPr>
      <w:r w:rsidRPr="000B1051">
        <w:rPr>
          <w:sz w:val="22"/>
          <w:szCs w:val="22"/>
        </w:rPr>
        <w:t>Załączone do SIWZ</w:t>
      </w:r>
      <w:r w:rsidRPr="000B1051">
        <w:rPr>
          <w:b/>
          <w:sz w:val="22"/>
          <w:szCs w:val="22"/>
        </w:rPr>
        <w:t xml:space="preserve"> </w:t>
      </w:r>
      <w:r w:rsidRPr="000B1051">
        <w:rPr>
          <w:sz w:val="22"/>
          <w:szCs w:val="22"/>
        </w:rPr>
        <w:t>przedmiary mają charakter pomocniczy. Mając na uwadze, że w</w:t>
      </w:r>
      <w:r w:rsidR="00B74D16" w:rsidRPr="000B1051">
        <w:rPr>
          <w:sz w:val="22"/>
          <w:szCs w:val="22"/>
        </w:rPr>
        <w:t xml:space="preserve"> </w:t>
      </w:r>
      <w:r w:rsidRPr="000B1051">
        <w:rPr>
          <w:sz w:val="22"/>
          <w:szCs w:val="22"/>
        </w:rPr>
        <w:t>niniejszym postępowaniu przyjęto cenę ryc</w:t>
      </w:r>
      <w:r w:rsidR="00B74D16" w:rsidRPr="000B1051">
        <w:rPr>
          <w:sz w:val="22"/>
          <w:szCs w:val="22"/>
        </w:rPr>
        <w:t>załtową za wykonanie przedmiotu Zamówienia, W</w:t>
      </w:r>
      <w:r w:rsidRPr="000B1051">
        <w:rPr>
          <w:sz w:val="22"/>
          <w:szCs w:val="22"/>
        </w:rPr>
        <w:t xml:space="preserve">ykonawca przygotuje ofertę jedynie na podstawie </w:t>
      </w:r>
      <w:r w:rsidR="00B74D16" w:rsidRPr="000B1051">
        <w:rPr>
          <w:sz w:val="22"/>
          <w:szCs w:val="22"/>
        </w:rPr>
        <w:t>projektu budowlanego</w:t>
      </w:r>
      <w:r w:rsidRPr="000B1051">
        <w:rPr>
          <w:sz w:val="22"/>
          <w:szCs w:val="22"/>
        </w:rPr>
        <w:t xml:space="preserve"> i specyfikacji technicznych wykonania i odbioru robót, stanowiących załączniki do SIWZ. </w:t>
      </w:r>
    </w:p>
    <w:p w:rsidR="007C6C69" w:rsidRPr="000B1051" w:rsidRDefault="007C6C69" w:rsidP="007C6C69">
      <w:pPr>
        <w:numPr>
          <w:ilvl w:val="1"/>
          <w:numId w:val="9"/>
        </w:numPr>
        <w:tabs>
          <w:tab w:val="clear" w:pos="360"/>
          <w:tab w:val="num" w:pos="567"/>
        </w:tabs>
        <w:ind w:left="567" w:hanging="567"/>
        <w:jc w:val="both"/>
        <w:rPr>
          <w:sz w:val="22"/>
          <w:szCs w:val="22"/>
        </w:rPr>
      </w:pPr>
      <w:r w:rsidRPr="000B1051">
        <w:rPr>
          <w:sz w:val="22"/>
          <w:szCs w:val="22"/>
        </w:rPr>
        <w:t>Wszelkie rozliczenia związane z realizacją niniejszego zamówienia dokonywane będą</w:t>
      </w:r>
      <w:r w:rsidR="00B74D16" w:rsidRPr="000B1051">
        <w:rPr>
          <w:sz w:val="22"/>
          <w:szCs w:val="22"/>
        </w:rPr>
        <w:t xml:space="preserve"> </w:t>
      </w:r>
      <w:r w:rsidRPr="000B1051">
        <w:rPr>
          <w:sz w:val="22"/>
          <w:szCs w:val="22"/>
        </w:rPr>
        <w:t xml:space="preserve">w złotych polskich [ </w:t>
      </w:r>
      <w:r w:rsidRPr="000B1051">
        <w:rPr>
          <w:b/>
          <w:sz w:val="22"/>
          <w:szCs w:val="22"/>
        </w:rPr>
        <w:t xml:space="preserve">PLN </w:t>
      </w:r>
      <w:r w:rsidRPr="000B1051">
        <w:rPr>
          <w:sz w:val="22"/>
          <w:szCs w:val="22"/>
        </w:rPr>
        <w:t>]. </w:t>
      </w:r>
    </w:p>
    <w:p w:rsidR="007C6C69" w:rsidRPr="000B1051" w:rsidRDefault="007C6C69" w:rsidP="007C6C69">
      <w:pPr>
        <w:numPr>
          <w:ilvl w:val="1"/>
          <w:numId w:val="9"/>
        </w:numPr>
        <w:tabs>
          <w:tab w:val="clear" w:pos="360"/>
          <w:tab w:val="num" w:pos="567"/>
        </w:tabs>
        <w:suppressAutoHyphens/>
        <w:ind w:left="567" w:hanging="567"/>
        <w:jc w:val="both"/>
        <w:rPr>
          <w:sz w:val="22"/>
          <w:szCs w:val="22"/>
          <w:lang w:eastAsia="ar-SA"/>
        </w:rPr>
      </w:pPr>
      <w:r w:rsidRPr="000B1051">
        <w:rPr>
          <w:sz w:val="22"/>
          <w:szCs w:val="22"/>
        </w:rPr>
        <w:t>Jeżeli złożono ofertę, której wybór prowadziłby do powstania</w:t>
      </w:r>
      <w:r w:rsidRPr="000B1051">
        <w:rPr>
          <w:rStyle w:val="apple-converted-space"/>
          <w:sz w:val="22"/>
          <w:szCs w:val="22"/>
        </w:rPr>
        <w:t> </w:t>
      </w:r>
      <w:r w:rsidRPr="000B1051">
        <w:rPr>
          <w:rStyle w:val="txt-new"/>
          <w:sz w:val="22"/>
          <w:szCs w:val="22"/>
        </w:rPr>
        <w:t>u Zamawiającego obowiązku podatkowego</w:t>
      </w:r>
      <w:r w:rsidRPr="000B1051">
        <w:rPr>
          <w:rStyle w:val="apple-converted-space"/>
          <w:sz w:val="22"/>
          <w:szCs w:val="22"/>
        </w:rPr>
        <w:t> </w:t>
      </w:r>
      <w:r w:rsidRPr="000B1051">
        <w:rPr>
          <w:sz w:val="22"/>
          <w:szCs w:val="22"/>
        </w:rPr>
        <w:t>zgodnie z przepisami o podatku od towarów i usług</w:t>
      </w:r>
      <w:r w:rsidRPr="000B1051">
        <w:rPr>
          <w:rStyle w:val="apple-converted-space"/>
          <w:sz w:val="22"/>
          <w:szCs w:val="22"/>
        </w:rPr>
        <w:t xml:space="preserve"> tj. w przypadku: </w:t>
      </w:r>
    </w:p>
    <w:p w:rsidR="007C6C69" w:rsidRPr="000B1051" w:rsidRDefault="007C6C69" w:rsidP="0057791A">
      <w:pPr>
        <w:numPr>
          <w:ilvl w:val="0"/>
          <w:numId w:val="14"/>
        </w:numPr>
        <w:shd w:val="clear" w:color="auto" w:fill="FFFFFF"/>
        <w:tabs>
          <w:tab w:val="clear" w:pos="720"/>
          <w:tab w:val="num" w:pos="567"/>
          <w:tab w:val="left" w:pos="851"/>
        </w:tabs>
        <w:ind w:left="567" w:firstLine="0"/>
        <w:jc w:val="both"/>
        <w:rPr>
          <w:sz w:val="22"/>
          <w:szCs w:val="22"/>
        </w:rPr>
      </w:pPr>
      <w:r w:rsidRPr="000B1051">
        <w:rPr>
          <w:sz w:val="22"/>
          <w:szCs w:val="22"/>
        </w:rPr>
        <w:t>Wewnątrz wspólnotowego nabycia towarów,</w:t>
      </w:r>
    </w:p>
    <w:p w:rsidR="007C6C69" w:rsidRPr="000B1051" w:rsidRDefault="007C6C69" w:rsidP="0057791A">
      <w:pPr>
        <w:numPr>
          <w:ilvl w:val="0"/>
          <w:numId w:val="14"/>
        </w:numPr>
        <w:shd w:val="clear" w:color="auto" w:fill="FFFFFF"/>
        <w:tabs>
          <w:tab w:val="clear" w:pos="720"/>
          <w:tab w:val="left" w:pos="851"/>
        </w:tabs>
        <w:ind w:left="851" w:hanging="284"/>
        <w:jc w:val="both"/>
        <w:rPr>
          <w:sz w:val="22"/>
          <w:szCs w:val="22"/>
        </w:rPr>
      </w:pPr>
      <w:r w:rsidRPr="000B1051">
        <w:rPr>
          <w:sz w:val="22"/>
          <w:szCs w:val="22"/>
        </w:rPr>
        <w:t>mechanizmu odwróconego obciążenia, w odniesieniu do wprowadzonych już, jak i wprowadzonych przedmiotową nowelizacją zmian w ustawie o VAT,</w:t>
      </w:r>
    </w:p>
    <w:p w:rsidR="007C6C69" w:rsidRPr="000B1051" w:rsidRDefault="007C6C69" w:rsidP="0057791A">
      <w:pPr>
        <w:numPr>
          <w:ilvl w:val="0"/>
          <w:numId w:val="14"/>
        </w:numPr>
        <w:shd w:val="clear" w:color="auto" w:fill="FFFFFF"/>
        <w:tabs>
          <w:tab w:val="clear" w:pos="720"/>
          <w:tab w:val="left" w:pos="851"/>
        </w:tabs>
        <w:ind w:left="851" w:hanging="284"/>
        <w:jc w:val="both"/>
        <w:rPr>
          <w:rStyle w:val="apple-converted-space"/>
          <w:sz w:val="22"/>
          <w:szCs w:val="22"/>
        </w:rPr>
      </w:pPr>
      <w:r w:rsidRPr="000B1051">
        <w:rPr>
          <w:sz w:val="22"/>
          <w:szCs w:val="22"/>
        </w:rPr>
        <w:t>importu usług lub importu towarów, z którymi wiąże się analogiczny obowiązek doliczenia przez zamawiającego przy porównywaniu cen ofertowych podatku VAT,</w:t>
      </w:r>
    </w:p>
    <w:p w:rsidR="007C6C69" w:rsidRPr="000B1051" w:rsidRDefault="007C6C69" w:rsidP="007C6C69">
      <w:pPr>
        <w:shd w:val="clear" w:color="auto" w:fill="FFFFFF"/>
        <w:tabs>
          <w:tab w:val="left" w:pos="426"/>
          <w:tab w:val="num" w:pos="567"/>
        </w:tabs>
        <w:ind w:left="567"/>
        <w:jc w:val="both"/>
        <w:rPr>
          <w:rStyle w:val="txt-new"/>
          <w:sz w:val="22"/>
          <w:szCs w:val="22"/>
        </w:rPr>
      </w:pPr>
      <w:r w:rsidRPr="000B1051">
        <w:rPr>
          <w:sz w:val="22"/>
          <w:szCs w:val="22"/>
        </w:rPr>
        <w:lastRenderedPageBreak/>
        <w:t xml:space="preserve">Zamawiający w celu oceny takiej oferty dolicza do przedstawionej w niej ceny podatek od towarów i usług, który miałby obowiązek </w:t>
      </w:r>
      <w:r w:rsidRPr="000B1051">
        <w:rPr>
          <w:rStyle w:val="txt-new"/>
          <w:sz w:val="22"/>
          <w:szCs w:val="22"/>
        </w:rPr>
        <w:t xml:space="preserve">rozliczyć zgodnie z tymi przepisami. </w:t>
      </w:r>
    </w:p>
    <w:p w:rsidR="007C6C69" w:rsidRPr="000B1051" w:rsidRDefault="007C6C69" w:rsidP="007C6C69">
      <w:pPr>
        <w:numPr>
          <w:ilvl w:val="1"/>
          <w:numId w:val="9"/>
        </w:numPr>
        <w:tabs>
          <w:tab w:val="clear" w:pos="360"/>
          <w:tab w:val="num" w:pos="567"/>
        </w:tabs>
        <w:autoSpaceDE w:val="0"/>
        <w:adjustRightInd w:val="0"/>
        <w:ind w:left="567" w:hanging="567"/>
        <w:jc w:val="both"/>
        <w:rPr>
          <w:sz w:val="22"/>
          <w:szCs w:val="22"/>
        </w:rPr>
      </w:pPr>
      <w:r w:rsidRPr="000B1051">
        <w:rPr>
          <w:rStyle w:val="txt-new"/>
          <w:sz w:val="22"/>
          <w:szCs w:val="22"/>
        </w:rPr>
        <w:t>Wykonawca, składając ofe</w:t>
      </w:r>
      <w:r w:rsidR="00B74D16" w:rsidRPr="000B1051">
        <w:rPr>
          <w:rStyle w:val="txt-new"/>
          <w:sz w:val="22"/>
          <w:szCs w:val="22"/>
        </w:rPr>
        <w:t>rtę, informuje Z</w:t>
      </w:r>
      <w:r w:rsidRPr="000B1051">
        <w:rPr>
          <w:rStyle w:val="txt-new"/>
          <w:sz w:val="22"/>
          <w:szCs w:val="22"/>
        </w:rPr>
        <w:t>amawiającego, czy wybór oferty będzie</w:t>
      </w:r>
      <w:r w:rsidR="00B74D16" w:rsidRPr="000B1051">
        <w:rPr>
          <w:rStyle w:val="txt-new"/>
          <w:sz w:val="22"/>
          <w:szCs w:val="22"/>
        </w:rPr>
        <w:t xml:space="preserve"> prowadzić do powstania u Z</w:t>
      </w:r>
      <w:r w:rsidRPr="000B1051">
        <w:rPr>
          <w:rStyle w:val="txt-new"/>
          <w:sz w:val="22"/>
          <w:szCs w:val="22"/>
        </w:rPr>
        <w:t>amawiającego obowiązku podatkowego jak w pkt. 5, wskazując nazwę (rodzaj) towaru lub usługi, których dostawa lub świadczenie będzie</w:t>
      </w:r>
      <w:r w:rsidR="00B74D16" w:rsidRPr="000B1051">
        <w:rPr>
          <w:rStyle w:val="txt-new"/>
          <w:sz w:val="22"/>
          <w:szCs w:val="22"/>
        </w:rPr>
        <w:t xml:space="preserve"> </w:t>
      </w:r>
      <w:r w:rsidRPr="000B1051">
        <w:rPr>
          <w:rStyle w:val="txt-new"/>
          <w:sz w:val="22"/>
          <w:szCs w:val="22"/>
        </w:rPr>
        <w:t>prowadzić do jego powstania, oraz wskazując ich wartość bez kwoty podatku</w:t>
      </w:r>
      <w:r w:rsidRPr="000B1051">
        <w:rPr>
          <w:sz w:val="22"/>
          <w:szCs w:val="22"/>
        </w:rPr>
        <w:t>. Powyższe informacje zaleca się podać na odrębnym załączanym do oferty</w:t>
      </w:r>
      <w:r w:rsidR="00B74D16" w:rsidRPr="000B1051">
        <w:rPr>
          <w:sz w:val="22"/>
          <w:szCs w:val="22"/>
        </w:rPr>
        <w:t xml:space="preserve"> </w:t>
      </w:r>
      <w:r w:rsidRPr="000B1051">
        <w:rPr>
          <w:sz w:val="22"/>
          <w:szCs w:val="22"/>
        </w:rPr>
        <w:t>dokumencie, przygotowanym przez Wykonawcę. Brak załączenia do oferty tego doku</w:t>
      </w:r>
      <w:r w:rsidR="00B74D16" w:rsidRPr="000B1051">
        <w:rPr>
          <w:sz w:val="22"/>
          <w:szCs w:val="22"/>
        </w:rPr>
        <w:t>mentu oznacza, iż wybór oferty W</w:t>
      </w:r>
      <w:r w:rsidRPr="000B1051">
        <w:rPr>
          <w:sz w:val="22"/>
          <w:szCs w:val="22"/>
        </w:rPr>
        <w:t xml:space="preserve">ykonawcy nie prowadzi do powstania </w:t>
      </w:r>
      <w:r w:rsidR="00B74D16" w:rsidRPr="000B1051">
        <w:rPr>
          <w:sz w:val="22"/>
          <w:szCs w:val="22"/>
        </w:rPr>
        <w:t xml:space="preserve">u </w:t>
      </w:r>
      <w:r w:rsidRPr="000B1051">
        <w:rPr>
          <w:sz w:val="22"/>
          <w:szCs w:val="22"/>
        </w:rPr>
        <w:t>Zamawiającego obowiązku o którym mowa w ust. 5</w:t>
      </w:r>
    </w:p>
    <w:p w:rsidR="007C6C69" w:rsidRPr="000B1051" w:rsidRDefault="007C6C69" w:rsidP="007C6C69">
      <w:pPr>
        <w:pStyle w:val="pkt"/>
        <w:spacing w:before="0" w:after="0" w:line="240" w:lineRule="auto"/>
        <w:ind w:left="0" w:firstLine="0"/>
        <w:rPr>
          <w:rFonts w:ascii="Times New Roman" w:hAnsi="Times New Roman"/>
          <w:sz w:val="22"/>
          <w:szCs w:val="22"/>
        </w:rPr>
      </w:pPr>
    </w:p>
    <w:p w:rsidR="007C6C69" w:rsidRPr="000B1051" w:rsidRDefault="007C6C69" w:rsidP="0057791A">
      <w:pPr>
        <w:pStyle w:val="Nagwek1"/>
        <w:numPr>
          <w:ilvl w:val="0"/>
          <w:numId w:val="16"/>
        </w:numPr>
        <w:shd w:val="clear" w:color="auto" w:fill="E6E6E6"/>
        <w:ind w:left="1560" w:hanging="1560"/>
        <w:jc w:val="both"/>
        <w:rPr>
          <w:bCs/>
          <w:iCs/>
          <w:sz w:val="22"/>
          <w:szCs w:val="22"/>
        </w:rPr>
      </w:pPr>
      <w:bookmarkStart w:id="39" w:name="_Toc137824141"/>
      <w:bookmarkStart w:id="40" w:name="_Toc154823357"/>
      <w:bookmarkStart w:id="41" w:name="_Toc161806958"/>
      <w:r w:rsidRPr="000B1051">
        <w:rPr>
          <w:bCs/>
          <w:i/>
          <w:iCs/>
          <w:sz w:val="22"/>
          <w:szCs w:val="22"/>
        </w:rPr>
        <w:t xml:space="preserve"> </w:t>
      </w:r>
      <w:bookmarkStart w:id="42" w:name="_Toc191867087"/>
      <w:bookmarkStart w:id="43" w:name="_Toc192580981"/>
      <w:r w:rsidRPr="000B1051">
        <w:rPr>
          <w:bCs/>
          <w:iCs/>
          <w:sz w:val="22"/>
          <w:szCs w:val="22"/>
        </w:rPr>
        <w:t>Opis kryteriów, którymi Zamawiający będzie się kierował przy wyborze oferty, wraz z podaniem znaczenia tych kryteriów i sposobu oceny ofert</w:t>
      </w:r>
      <w:bookmarkEnd w:id="39"/>
      <w:bookmarkEnd w:id="40"/>
      <w:bookmarkEnd w:id="41"/>
      <w:bookmarkEnd w:id="42"/>
      <w:bookmarkEnd w:id="43"/>
    </w:p>
    <w:p w:rsidR="007C6C69" w:rsidRPr="000B1051" w:rsidRDefault="007C6C69" w:rsidP="007C6C69">
      <w:pPr>
        <w:jc w:val="both"/>
        <w:rPr>
          <w:b/>
          <w:sz w:val="22"/>
          <w:szCs w:val="22"/>
        </w:rPr>
      </w:pPr>
    </w:p>
    <w:p w:rsidR="007C6C69" w:rsidRPr="000B1051" w:rsidRDefault="007C6C69" w:rsidP="007C6C69">
      <w:pPr>
        <w:jc w:val="both"/>
        <w:rPr>
          <w:sz w:val="22"/>
          <w:szCs w:val="22"/>
        </w:rPr>
      </w:pPr>
      <w:r w:rsidRPr="000B1051">
        <w:rPr>
          <w:sz w:val="22"/>
          <w:szCs w:val="22"/>
        </w:rPr>
        <w:t>1. Przy wyborze najkorzystniejszej oferty zamawiający będzie się kierował następującymi kryteriami:</w:t>
      </w:r>
    </w:p>
    <w:p w:rsidR="007C6C69" w:rsidRPr="000B1051" w:rsidRDefault="007C6C69" w:rsidP="007C6C69">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323"/>
        <w:gridCol w:w="3070"/>
      </w:tblGrid>
      <w:tr w:rsidR="004C0135" w:rsidRPr="000B1051" w:rsidTr="00E82F80">
        <w:tc>
          <w:tcPr>
            <w:tcW w:w="817" w:type="dxa"/>
          </w:tcPr>
          <w:p w:rsidR="007C6C69" w:rsidRPr="000B1051" w:rsidRDefault="007C6C69" w:rsidP="00E82F80">
            <w:pPr>
              <w:jc w:val="both"/>
              <w:rPr>
                <w:sz w:val="22"/>
                <w:szCs w:val="22"/>
              </w:rPr>
            </w:pPr>
            <w:r w:rsidRPr="000B1051">
              <w:rPr>
                <w:sz w:val="22"/>
                <w:szCs w:val="22"/>
              </w:rPr>
              <w:t>Lp.</w:t>
            </w:r>
          </w:p>
        </w:tc>
        <w:tc>
          <w:tcPr>
            <w:tcW w:w="5323" w:type="dxa"/>
          </w:tcPr>
          <w:p w:rsidR="007C6C69" w:rsidRPr="000B1051" w:rsidRDefault="007C6C69" w:rsidP="00E82F80">
            <w:pPr>
              <w:jc w:val="both"/>
              <w:rPr>
                <w:sz w:val="22"/>
                <w:szCs w:val="22"/>
              </w:rPr>
            </w:pPr>
            <w:r w:rsidRPr="000B1051">
              <w:rPr>
                <w:sz w:val="22"/>
                <w:szCs w:val="22"/>
              </w:rPr>
              <w:t>Nazwa kryterium</w:t>
            </w:r>
          </w:p>
        </w:tc>
        <w:tc>
          <w:tcPr>
            <w:tcW w:w="3070" w:type="dxa"/>
          </w:tcPr>
          <w:p w:rsidR="007C6C69" w:rsidRPr="000B1051" w:rsidRDefault="007C6C69" w:rsidP="00E82F80">
            <w:pPr>
              <w:jc w:val="both"/>
              <w:rPr>
                <w:sz w:val="22"/>
                <w:szCs w:val="22"/>
              </w:rPr>
            </w:pPr>
            <w:r w:rsidRPr="000B1051">
              <w:rPr>
                <w:sz w:val="22"/>
                <w:szCs w:val="22"/>
              </w:rPr>
              <w:t>waga</w:t>
            </w:r>
          </w:p>
        </w:tc>
      </w:tr>
      <w:tr w:rsidR="004C0135" w:rsidRPr="000B1051" w:rsidTr="00E82F80">
        <w:tc>
          <w:tcPr>
            <w:tcW w:w="817" w:type="dxa"/>
          </w:tcPr>
          <w:p w:rsidR="007C6C69" w:rsidRPr="000B1051" w:rsidRDefault="007C6C69" w:rsidP="00E82F80">
            <w:pPr>
              <w:jc w:val="both"/>
              <w:rPr>
                <w:sz w:val="22"/>
                <w:szCs w:val="22"/>
              </w:rPr>
            </w:pPr>
            <w:r w:rsidRPr="000B1051">
              <w:rPr>
                <w:sz w:val="22"/>
                <w:szCs w:val="22"/>
              </w:rPr>
              <w:t>1.</w:t>
            </w:r>
          </w:p>
        </w:tc>
        <w:tc>
          <w:tcPr>
            <w:tcW w:w="5323" w:type="dxa"/>
          </w:tcPr>
          <w:p w:rsidR="007C6C69" w:rsidRPr="000B1051" w:rsidRDefault="007C6C69" w:rsidP="00E82F80">
            <w:pPr>
              <w:jc w:val="both"/>
              <w:rPr>
                <w:sz w:val="22"/>
                <w:szCs w:val="22"/>
              </w:rPr>
            </w:pPr>
            <w:r w:rsidRPr="000B1051">
              <w:rPr>
                <w:sz w:val="22"/>
                <w:szCs w:val="22"/>
              </w:rPr>
              <w:t xml:space="preserve">Cena </w:t>
            </w:r>
          </w:p>
        </w:tc>
        <w:tc>
          <w:tcPr>
            <w:tcW w:w="3070" w:type="dxa"/>
          </w:tcPr>
          <w:p w:rsidR="007C6C69" w:rsidRPr="000B1051" w:rsidRDefault="007C6C69" w:rsidP="00E82F80">
            <w:pPr>
              <w:jc w:val="both"/>
              <w:rPr>
                <w:sz w:val="22"/>
                <w:szCs w:val="22"/>
              </w:rPr>
            </w:pPr>
            <w:r w:rsidRPr="000B1051">
              <w:rPr>
                <w:sz w:val="22"/>
                <w:szCs w:val="22"/>
              </w:rPr>
              <w:t>60%</w:t>
            </w:r>
          </w:p>
        </w:tc>
      </w:tr>
      <w:tr w:rsidR="007C6C69" w:rsidRPr="000B1051" w:rsidTr="00E82F80">
        <w:tc>
          <w:tcPr>
            <w:tcW w:w="817" w:type="dxa"/>
          </w:tcPr>
          <w:p w:rsidR="007C6C69" w:rsidRPr="000B1051" w:rsidRDefault="00254F8A" w:rsidP="00E82F80">
            <w:pPr>
              <w:jc w:val="both"/>
              <w:rPr>
                <w:sz w:val="22"/>
                <w:szCs w:val="22"/>
              </w:rPr>
            </w:pPr>
            <w:r w:rsidRPr="000B1051">
              <w:rPr>
                <w:sz w:val="22"/>
                <w:szCs w:val="22"/>
              </w:rPr>
              <w:t>2</w:t>
            </w:r>
            <w:r w:rsidR="007C6C69" w:rsidRPr="000B1051">
              <w:rPr>
                <w:sz w:val="22"/>
                <w:szCs w:val="22"/>
              </w:rPr>
              <w:t>.</w:t>
            </w:r>
          </w:p>
        </w:tc>
        <w:tc>
          <w:tcPr>
            <w:tcW w:w="5323" w:type="dxa"/>
          </w:tcPr>
          <w:p w:rsidR="007C6C69" w:rsidRPr="000B1051" w:rsidRDefault="007C6C69" w:rsidP="00E82F80">
            <w:pPr>
              <w:jc w:val="both"/>
              <w:rPr>
                <w:sz w:val="22"/>
                <w:szCs w:val="22"/>
              </w:rPr>
            </w:pPr>
            <w:r w:rsidRPr="000B1051">
              <w:rPr>
                <w:sz w:val="22"/>
                <w:szCs w:val="22"/>
              </w:rPr>
              <w:t>Okres gwarancji</w:t>
            </w:r>
          </w:p>
        </w:tc>
        <w:tc>
          <w:tcPr>
            <w:tcW w:w="3070" w:type="dxa"/>
          </w:tcPr>
          <w:p w:rsidR="007C6C69" w:rsidRPr="000B1051" w:rsidRDefault="00254F8A" w:rsidP="00E82F80">
            <w:pPr>
              <w:jc w:val="both"/>
              <w:rPr>
                <w:sz w:val="22"/>
                <w:szCs w:val="22"/>
              </w:rPr>
            </w:pPr>
            <w:r w:rsidRPr="000B1051">
              <w:rPr>
                <w:sz w:val="22"/>
                <w:szCs w:val="22"/>
              </w:rPr>
              <w:t>4</w:t>
            </w:r>
            <w:r w:rsidR="007C6C69" w:rsidRPr="000B1051">
              <w:rPr>
                <w:sz w:val="22"/>
                <w:szCs w:val="22"/>
              </w:rPr>
              <w:t>0%</w:t>
            </w:r>
          </w:p>
        </w:tc>
      </w:tr>
    </w:tbl>
    <w:p w:rsidR="007C6C69" w:rsidRPr="000B1051" w:rsidRDefault="007C6C69" w:rsidP="007C6C69">
      <w:pPr>
        <w:jc w:val="both"/>
        <w:rPr>
          <w:sz w:val="22"/>
          <w:szCs w:val="22"/>
        </w:rPr>
      </w:pPr>
    </w:p>
    <w:p w:rsidR="007C6C69" w:rsidRPr="000B1051" w:rsidRDefault="007C6C69" w:rsidP="007C6C69">
      <w:pPr>
        <w:jc w:val="both"/>
        <w:rPr>
          <w:sz w:val="22"/>
          <w:szCs w:val="22"/>
        </w:rPr>
      </w:pPr>
      <w:r w:rsidRPr="000B1051">
        <w:rPr>
          <w:sz w:val="22"/>
          <w:szCs w:val="22"/>
        </w:rPr>
        <w:t>2. Oceny ofert w zakresie przedstawionych wyżej kryteriów zostaną dokonane według następujących zasad:</w:t>
      </w:r>
    </w:p>
    <w:p w:rsidR="007C6C69" w:rsidRPr="000B1051" w:rsidRDefault="007C6C69" w:rsidP="007C6C69">
      <w:pPr>
        <w:jc w:val="both"/>
        <w:rPr>
          <w:sz w:val="22"/>
          <w:szCs w:val="22"/>
        </w:rPr>
      </w:pPr>
    </w:p>
    <w:p w:rsidR="007C6C69" w:rsidRPr="000B1051" w:rsidRDefault="007C6C69" w:rsidP="007C6C69">
      <w:pPr>
        <w:jc w:val="both"/>
        <w:rPr>
          <w:b/>
          <w:sz w:val="22"/>
          <w:szCs w:val="22"/>
        </w:rPr>
      </w:pPr>
      <w:r w:rsidRPr="000B1051">
        <w:rPr>
          <w:b/>
          <w:sz w:val="22"/>
          <w:szCs w:val="22"/>
        </w:rPr>
        <w:t xml:space="preserve">A. Kryterium: cena (C) </w:t>
      </w:r>
    </w:p>
    <w:p w:rsidR="007C6C69" w:rsidRPr="000B1051" w:rsidRDefault="007C6C69" w:rsidP="007C6C69">
      <w:pPr>
        <w:jc w:val="both"/>
        <w:rPr>
          <w:sz w:val="22"/>
          <w:szCs w:val="22"/>
        </w:rPr>
      </w:pPr>
      <w:r w:rsidRPr="000B1051">
        <w:rPr>
          <w:sz w:val="22"/>
          <w:szCs w:val="22"/>
        </w:rPr>
        <w:t>W tym kryterium oferta może uzyskać max 60 punktów. Ocena będzie następowała wg wzoru:</w:t>
      </w:r>
    </w:p>
    <w:p w:rsidR="007C6C69" w:rsidRPr="000B1051" w:rsidRDefault="007C6C69" w:rsidP="007C6C69">
      <w:pPr>
        <w:jc w:val="both"/>
        <w:rPr>
          <w:sz w:val="22"/>
          <w:szCs w:val="22"/>
        </w:rPr>
      </w:pPr>
      <w:r w:rsidRPr="000B1051">
        <w:rPr>
          <w:b/>
          <w:position w:val="-30"/>
          <w:sz w:val="22"/>
          <w:szCs w:val="22"/>
        </w:rPr>
        <w:object w:dxaOrig="13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4.5pt" o:ole="" fillcolor="window">
            <v:imagedata r:id="rId6" o:title=""/>
          </v:shape>
          <o:OLEObject Type="Embed" ProgID="Equation.3" ShapeID="_x0000_i1025" DrawAspect="Content" ObjectID="_1562133693" r:id="rId7"/>
        </w:object>
      </w:r>
      <w:r w:rsidRPr="000B1051">
        <w:rPr>
          <w:b/>
          <w:sz w:val="22"/>
          <w:szCs w:val="22"/>
        </w:rPr>
        <w:t>60</w:t>
      </w:r>
      <w:r w:rsidRPr="000B1051">
        <w:rPr>
          <w:sz w:val="22"/>
          <w:szCs w:val="22"/>
        </w:rPr>
        <w:t xml:space="preserve"> </w:t>
      </w:r>
      <w:r w:rsidR="002064AF" w:rsidRPr="000B1051">
        <w:rPr>
          <w:sz w:val="22"/>
          <w:szCs w:val="22"/>
        </w:rPr>
        <w:t xml:space="preserve">pkt </w:t>
      </w:r>
      <w:r w:rsidRPr="000B1051">
        <w:rPr>
          <w:i/>
          <w:sz w:val="22"/>
          <w:szCs w:val="22"/>
        </w:rPr>
        <w:t>(max</w:t>
      </w:r>
      <w:r w:rsidRPr="000B1051">
        <w:rPr>
          <w:b/>
          <w:i/>
          <w:sz w:val="22"/>
          <w:szCs w:val="22"/>
        </w:rPr>
        <w:t xml:space="preserve"> </w:t>
      </w:r>
      <w:r w:rsidRPr="000B1051">
        <w:rPr>
          <w:i/>
          <w:sz w:val="22"/>
          <w:szCs w:val="22"/>
        </w:rPr>
        <w:t>liczba punktów  w ocenianej pozycji)</w:t>
      </w:r>
    </w:p>
    <w:p w:rsidR="007C6C69" w:rsidRPr="000B1051" w:rsidRDefault="007C6C69" w:rsidP="007C6C69">
      <w:pPr>
        <w:ind w:firstLine="709"/>
        <w:jc w:val="both"/>
        <w:rPr>
          <w:sz w:val="22"/>
          <w:szCs w:val="22"/>
        </w:rPr>
      </w:pPr>
      <w:r w:rsidRPr="000B1051">
        <w:rPr>
          <w:i/>
          <w:sz w:val="22"/>
          <w:szCs w:val="22"/>
        </w:rPr>
        <w:t>Gdzie:</w:t>
      </w:r>
    </w:p>
    <w:p w:rsidR="007C6C69" w:rsidRPr="000B1051" w:rsidRDefault="007C6C69" w:rsidP="007C6C69">
      <w:pPr>
        <w:ind w:firstLine="709"/>
        <w:jc w:val="both"/>
        <w:rPr>
          <w:sz w:val="22"/>
          <w:szCs w:val="22"/>
        </w:rPr>
      </w:pPr>
      <w:r w:rsidRPr="000B1051">
        <w:rPr>
          <w:sz w:val="22"/>
          <w:szCs w:val="22"/>
        </w:rPr>
        <w:t xml:space="preserve">KC - ilość punktów przyznanych Wykonawcy </w:t>
      </w:r>
    </w:p>
    <w:p w:rsidR="007C6C69" w:rsidRPr="000B1051" w:rsidRDefault="007C6C69" w:rsidP="007C6C69">
      <w:pPr>
        <w:ind w:left="1276" w:hanging="567"/>
        <w:jc w:val="both"/>
        <w:rPr>
          <w:sz w:val="22"/>
          <w:szCs w:val="22"/>
        </w:rPr>
      </w:pPr>
      <w:r w:rsidRPr="000B1051">
        <w:rPr>
          <w:sz w:val="22"/>
          <w:szCs w:val="22"/>
        </w:rPr>
        <w:t>C</w:t>
      </w:r>
      <w:r w:rsidRPr="000B1051">
        <w:rPr>
          <w:sz w:val="22"/>
          <w:szCs w:val="22"/>
          <w:vertAlign w:val="subscript"/>
        </w:rPr>
        <w:t>N</w:t>
      </w:r>
      <w:r w:rsidRPr="000B1051">
        <w:rPr>
          <w:sz w:val="22"/>
          <w:szCs w:val="22"/>
        </w:rPr>
        <w:t xml:space="preserve"> - najniższa zaoferowana cena, spośród wszystkich ofert nie podlegających odrzuceniu </w:t>
      </w:r>
    </w:p>
    <w:p w:rsidR="007C6C69" w:rsidRPr="000B1051" w:rsidRDefault="007C6C69" w:rsidP="007C6C69">
      <w:pPr>
        <w:ind w:firstLine="709"/>
        <w:jc w:val="both"/>
        <w:rPr>
          <w:sz w:val="22"/>
          <w:szCs w:val="22"/>
        </w:rPr>
      </w:pPr>
      <w:r w:rsidRPr="000B1051">
        <w:rPr>
          <w:sz w:val="22"/>
          <w:szCs w:val="22"/>
        </w:rPr>
        <w:t>C</w:t>
      </w:r>
      <w:r w:rsidRPr="000B1051">
        <w:rPr>
          <w:sz w:val="22"/>
          <w:szCs w:val="22"/>
          <w:vertAlign w:val="subscript"/>
        </w:rPr>
        <w:t>OB</w:t>
      </w:r>
      <w:r w:rsidRPr="000B1051">
        <w:rPr>
          <w:sz w:val="22"/>
          <w:szCs w:val="22"/>
        </w:rPr>
        <w:t xml:space="preserve"> – cena zaoferowana w ofercie badanej </w:t>
      </w:r>
    </w:p>
    <w:p w:rsidR="007C6C69" w:rsidRPr="000B1051" w:rsidRDefault="007C6C69" w:rsidP="007C6C69">
      <w:pPr>
        <w:jc w:val="both"/>
        <w:rPr>
          <w:sz w:val="22"/>
          <w:szCs w:val="22"/>
        </w:rPr>
      </w:pPr>
    </w:p>
    <w:p w:rsidR="007C6C69" w:rsidRPr="000B1051" w:rsidRDefault="007C6C69" w:rsidP="007C6C69">
      <w:pPr>
        <w:jc w:val="both"/>
        <w:rPr>
          <w:sz w:val="22"/>
          <w:szCs w:val="22"/>
        </w:rPr>
      </w:pPr>
    </w:p>
    <w:p w:rsidR="007C6C69" w:rsidRPr="000B1051" w:rsidRDefault="00254F8A" w:rsidP="007C6C69">
      <w:pPr>
        <w:jc w:val="both"/>
        <w:rPr>
          <w:b/>
          <w:sz w:val="22"/>
          <w:szCs w:val="22"/>
        </w:rPr>
      </w:pPr>
      <w:r w:rsidRPr="000B1051">
        <w:rPr>
          <w:b/>
          <w:sz w:val="22"/>
          <w:szCs w:val="22"/>
        </w:rPr>
        <w:t>B</w:t>
      </w:r>
      <w:r w:rsidR="007C6C69" w:rsidRPr="000B1051">
        <w:rPr>
          <w:b/>
          <w:sz w:val="22"/>
          <w:szCs w:val="22"/>
        </w:rPr>
        <w:t>. Kryterium: okres gwarancji (G)</w:t>
      </w:r>
    </w:p>
    <w:p w:rsidR="00254F8A" w:rsidRPr="000B1051" w:rsidRDefault="00254F8A" w:rsidP="007C6C69">
      <w:pPr>
        <w:jc w:val="both"/>
        <w:rPr>
          <w:sz w:val="22"/>
          <w:szCs w:val="22"/>
        </w:rPr>
      </w:pPr>
    </w:p>
    <w:p w:rsidR="00254F8A" w:rsidRPr="000B1051" w:rsidRDefault="002064AF" w:rsidP="007C6C69">
      <w:pPr>
        <w:jc w:val="both"/>
        <w:rPr>
          <w:sz w:val="22"/>
          <w:szCs w:val="22"/>
        </w:rPr>
      </w:pPr>
      <w:r w:rsidRPr="000B1051">
        <w:rPr>
          <w:sz w:val="22"/>
          <w:szCs w:val="22"/>
        </w:rPr>
        <w:t xml:space="preserve">                                Okres gwarancji oferty badanej</w:t>
      </w:r>
    </w:p>
    <w:p w:rsidR="00254F8A" w:rsidRPr="000B1051" w:rsidRDefault="00254F8A" w:rsidP="007C6C69">
      <w:pPr>
        <w:jc w:val="both"/>
        <w:rPr>
          <w:sz w:val="22"/>
          <w:szCs w:val="22"/>
        </w:rPr>
      </w:pPr>
      <w:r w:rsidRPr="000B1051">
        <w:rPr>
          <w:sz w:val="22"/>
          <w:szCs w:val="22"/>
        </w:rPr>
        <w:t>Termin gwarancji</w:t>
      </w:r>
      <w:r w:rsidR="002064AF" w:rsidRPr="000B1051">
        <w:rPr>
          <w:sz w:val="22"/>
          <w:szCs w:val="22"/>
        </w:rPr>
        <w:t xml:space="preserve"> = ----------------------------------------------- x </w:t>
      </w:r>
      <w:r w:rsidR="002064AF" w:rsidRPr="000B1051">
        <w:rPr>
          <w:b/>
          <w:sz w:val="22"/>
          <w:szCs w:val="22"/>
        </w:rPr>
        <w:t>40 pkt</w:t>
      </w:r>
    </w:p>
    <w:p w:rsidR="002064AF" w:rsidRPr="000B1051" w:rsidRDefault="002064AF" w:rsidP="007C6C69">
      <w:pPr>
        <w:jc w:val="both"/>
        <w:rPr>
          <w:sz w:val="22"/>
          <w:szCs w:val="22"/>
        </w:rPr>
      </w:pPr>
      <w:r w:rsidRPr="000B1051">
        <w:rPr>
          <w:sz w:val="22"/>
          <w:szCs w:val="22"/>
        </w:rPr>
        <w:t xml:space="preserve">                                 Najdłuższy okres gwarancji</w:t>
      </w:r>
    </w:p>
    <w:p w:rsidR="00321FA1" w:rsidRPr="000B1051" w:rsidRDefault="00321FA1" w:rsidP="007C6C69">
      <w:pPr>
        <w:jc w:val="both"/>
        <w:rPr>
          <w:sz w:val="22"/>
          <w:szCs w:val="22"/>
        </w:rPr>
      </w:pPr>
    </w:p>
    <w:p w:rsidR="00321FA1" w:rsidRPr="000B1051" w:rsidRDefault="00321FA1" w:rsidP="007C6C69">
      <w:pPr>
        <w:jc w:val="both"/>
        <w:rPr>
          <w:b/>
          <w:sz w:val="22"/>
          <w:szCs w:val="22"/>
        </w:rPr>
      </w:pPr>
      <w:r w:rsidRPr="000B1051">
        <w:rPr>
          <w:b/>
          <w:sz w:val="22"/>
          <w:szCs w:val="22"/>
        </w:rPr>
        <w:t>Uwaga:</w:t>
      </w:r>
      <w:r w:rsidRPr="000B1051">
        <w:rPr>
          <w:sz w:val="22"/>
          <w:szCs w:val="22"/>
        </w:rPr>
        <w:t xml:space="preserve"> Wykonawca obowiązany jest podać w ofercie </w:t>
      </w:r>
      <w:r w:rsidRPr="000B1051">
        <w:rPr>
          <w:b/>
          <w:sz w:val="22"/>
          <w:szCs w:val="22"/>
        </w:rPr>
        <w:t>termin gwarancji liczony od dnia odbioru końcowego robót.</w:t>
      </w:r>
    </w:p>
    <w:p w:rsidR="002064AF" w:rsidRPr="000B1051" w:rsidRDefault="002064AF" w:rsidP="007C6C69">
      <w:pPr>
        <w:jc w:val="both"/>
        <w:rPr>
          <w:sz w:val="22"/>
          <w:szCs w:val="22"/>
        </w:rPr>
      </w:pPr>
    </w:p>
    <w:p w:rsidR="00321FA1" w:rsidRPr="000B1051" w:rsidRDefault="00321FA1" w:rsidP="007C6C69">
      <w:pPr>
        <w:jc w:val="both"/>
        <w:rPr>
          <w:sz w:val="22"/>
          <w:szCs w:val="22"/>
        </w:rPr>
      </w:pPr>
      <w:r w:rsidRPr="000B1051">
        <w:rPr>
          <w:b/>
          <w:sz w:val="22"/>
          <w:szCs w:val="22"/>
        </w:rPr>
        <w:t>Minimalny termin</w:t>
      </w:r>
      <w:r w:rsidRPr="000B1051">
        <w:rPr>
          <w:sz w:val="22"/>
          <w:szCs w:val="22"/>
        </w:rPr>
        <w:t xml:space="preserve"> gwarancji nie może być krótszy niż </w:t>
      </w:r>
      <w:r w:rsidRPr="000B1051">
        <w:rPr>
          <w:b/>
          <w:sz w:val="22"/>
          <w:szCs w:val="22"/>
        </w:rPr>
        <w:t>36 m-</w:t>
      </w:r>
      <w:proofErr w:type="spellStart"/>
      <w:r w:rsidRPr="000B1051">
        <w:rPr>
          <w:b/>
          <w:sz w:val="22"/>
          <w:szCs w:val="22"/>
        </w:rPr>
        <w:t>cy</w:t>
      </w:r>
      <w:proofErr w:type="spellEnd"/>
      <w:r w:rsidRPr="000B1051">
        <w:rPr>
          <w:sz w:val="22"/>
          <w:szCs w:val="22"/>
        </w:rPr>
        <w:t>.</w:t>
      </w:r>
    </w:p>
    <w:p w:rsidR="00321FA1" w:rsidRPr="000B1051" w:rsidRDefault="00321FA1" w:rsidP="007C6C69">
      <w:pPr>
        <w:jc w:val="both"/>
        <w:rPr>
          <w:b/>
          <w:sz w:val="22"/>
          <w:szCs w:val="22"/>
        </w:rPr>
      </w:pPr>
      <w:r w:rsidRPr="000B1051">
        <w:rPr>
          <w:b/>
          <w:sz w:val="22"/>
          <w:szCs w:val="22"/>
        </w:rPr>
        <w:t>Maksymalny termin</w:t>
      </w:r>
      <w:r w:rsidRPr="000B1051">
        <w:rPr>
          <w:sz w:val="22"/>
          <w:szCs w:val="22"/>
        </w:rPr>
        <w:t xml:space="preserve"> gwarancji podlegający ocenie </w:t>
      </w:r>
      <w:r w:rsidRPr="000B1051">
        <w:rPr>
          <w:b/>
          <w:sz w:val="22"/>
          <w:szCs w:val="22"/>
        </w:rPr>
        <w:t>60 m-</w:t>
      </w:r>
      <w:proofErr w:type="spellStart"/>
      <w:r w:rsidRPr="000B1051">
        <w:rPr>
          <w:b/>
          <w:sz w:val="22"/>
          <w:szCs w:val="22"/>
        </w:rPr>
        <w:t>cy</w:t>
      </w:r>
      <w:proofErr w:type="spellEnd"/>
      <w:r w:rsidRPr="000B1051">
        <w:rPr>
          <w:b/>
          <w:sz w:val="22"/>
          <w:szCs w:val="22"/>
        </w:rPr>
        <w:t>.</w:t>
      </w:r>
    </w:p>
    <w:p w:rsidR="00321FA1" w:rsidRPr="000B1051" w:rsidRDefault="00321FA1" w:rsidP="007C6C69">
      <w:pPr>
        <w:jc w:val="both"/>
        <w:rPr>
          <w:sz w:val="22"/>
          <w:szCs w:val="22"/>
        </w:rPr>
      </w:pPr>
    </w:p>
    <w:p w:rsidR="00321FA1" w:rsidRPr="000B1051" w:rsidRDefault="007C6C69" w:rsidP="007C6C69">
      <w:pPr>
        <w:jc w:val="both"/>
        <w:rPr>
          <w:sz w:val="22"/>
          <w:szCs w:val="22"/>
        </w:rPr>
      </w:pPr>
      <w:r w:rsidRPr="000B1051">
        <w:rPr>
          <w:sz w:val="22"/>
          <w:szCs w:val="22"/>
        </w:rPr>
        <w:t xml:space="preserve">Wymagany minimalny okres gwarancji wynosi 36 miesięcy. </w:t>
      </w:r>
    </w:p>
    <w:p w:rsidR="00321FA1" w:rsidRPr="000B1051" w:rsidRDefault="007C6C69" w:rsidP="007C6C69">
      <w:pPr>
        <w:jc w:val="both"/>
        <w:rPr>
          <w:sz w:val="22"/>
          <w:szCs w:val="22"/>
        </w:rPr>
      </w:pPr>
      <w:r w:rsidRPr="000B1051">
        <w:rPr>
          <w:sz w:val="22"/>
          <w:szCs w:val="22"/>
        </w:rPr>
        <w:t>Oferta Wykonawcy, który zaoferuje okres gwarancji kr</w:t>
      </w:r>
      <w:r w:rsidR="004C0135" w:rsidRPr="000B1051">
        <w:rPr>
          <w:sz w:val="22"/>
          <w:szCs w:val="22"/>
        </w:rPr>
        <w:t>ótszy niż 36 miesięcy zostan</w:t>
      </w:r>
      <w:r w:rsidR="00E563DC">
        <w:rPr>
          <w:sz w:val="22"/>
          <w:szCs w:val="22"/>
        </w:rPr>
        <w:t>ie odrzucona jako niespełniająca</w:t>
      </w:r>
      <w:r w:rsidR="004C0135" w:rsidRPr="000B1051">
        <w:rPr>
          <w:sz w:val="22"/>
          <w:szCs w:val="22"/>
        </w:rPr>
        <w:t xml:space="preserve"> wymogów </w:t>
      </w:r>
      <w:r w:rsidRPr="000B1051">
        <w:rPr>
          <w:sz w:val="22"/>
          <w:szCs w:val="22"/>
        </w:rPr>
        <w:t>Zamawiającego.</w:t>
      </w:r>
    </w:p>
    <w:p w:rsidR="00321FA1" w:rsidRPr="000B1051" w:rsidRDefault="00321FA1" w:rsidP="00321FA1">
      <w:pPr>
        <w:jc w:val="both"/>
        <w:rPr>
          <w:sz w:val="22"/>
          <w:szCs w:val="22"/>
        </w:rPr>
      </w:pPr>
      <w:r w:rsidRPr="000B1051">
        <w:rPr>
          <w:sz w:val="22"/>
          <w:szCs w:val="22"/>
        </w:rPr>
        <w:t xml:space="preserve">W przypadku braku podania przez Wykonawcę w ofercie okresu gwarancji uznaje się, że Wykonawca zaoferował minimalny okres gwarancji tj. 36 miesięcy, i taki też termin zostanie uwzględniony w Umowie z Wykonawcą. </w:t>
      </w:r>
    </w:p>
    <w:p w:rsidR="00321FA1" w:rsidRPr="000B1051" w:rsidRDefault="00321FA1" w:rsidP="007C6C69">
      <w:pPr>
        <w:jc w:val="both"/>
        <w:rPr>
          <w:sz w:val="22"/>
          <w:szCs w:val="22"/>
        </w:rPr>
      </w:pPr>
      <w:r w:rsidRPr="000B1051">
        <w:rPr>
          <w:sz w:val="22"/>
          <w:szCs w:val="22"/>
        </w:rPr>
        <w:t xml:space="preserve">Jeżeli Wykonawca zaproponuje termin gwarancji dłuższy niż 60 miesięcy, do oceny ofert w kryterium ,,okres gwarancji’’ </w:t>
      </w:r>
      <w:r w:rsidR="003B231F" w:rsidRPr="000B1051">
        <w:rPr>
          <w:sz w:val="22"/>
          <w:szCs w:val="22"/>
        </w:rPr>
        <w:t>zostanie przyjęty okres 60 miesięcy. Z kolei w umowie z Wykonawcą zostanie uwzględniony termin gwarancji wskazany w ofercie Wykonawcy.</w:t>
      </w:r>
    </w:p>
    <w:p w:rsidR="003B231F" w:rsidRPr="000B1051" w:rsidRDefault="003B231F" w:rsidP="007C6C69">
      <w:pPr>
        <w:jc w:val="both"/>
        <w:rPr>
          <w:sz w:val="22"/>
          <w:szCs w:val="22"/>
        </w:rPr>
      </w:pPr>
    </w:p>
    <w:p w:rsidR="003B231F" w:rsidRPr="000B1051" w:rsidRDefault="003B231F" w:rsidP="007C6C69">
      <w:pPr>
        <w:jc w:val="both"/>
        <w:rPr>
          <w:sz w:val="22"/>
          <w:szCs w:val="22"/>
        </w:rPr>
      </w:pPr>
      <w:r w:rsidRPr="000B1051">
        <w:rPr>
          <w:sz w:val="22"/>
          <w:szCs w:val="22"/>
        </w:rPr>
        <w:t>Wykonawca podaje termin gwarancji w pełnych miesiącach. W przypadku podania terminu w niepełnych miesiącach np. 36,5 miesiąca, Zamawiający dokona zaokrąglenia w dół uznając, ze Wykonawca zaoferował 36 m-</w:t>
      </w:r>
      <w:proofErr w:type="spellStart"/>
      <w:r w:rsidRPr="000B1051">
        <w:rPr>
          <w:sz w:val="22"/>
          <w:szCs w:val="22"/>
        </w:rPr>
        <w:t>cy</w:t>
      </w:r>
      <w:proofErr w:type="spellEnd"/>
      <w:r w:rsidRPr="000B1051">
        <w:rPr>
          <w:sz w:val="22"/>
          <w:szCs w:val="22"/>
        </w:rPr>
        <w:t>.</w:t>
      </w:r>
    </w:p>
    <w:p w:rsidR="003B231F" w:rsidRPr="000B1051" w:rsidRDefault="003B231F" w:rsidP="007C6C69">
      <w:pPr>
        <w:jc w:val="both"/>
        <w:rPr>
          <w:b/>
          <w:sz w:val="22"/>
          <w:szCs w:val="22"/>
        </w:rPr>
      </w:pPr>
    </w:p>
    <w:p w:rsidR="003B231F" w:rsidRPr="000B1051" w:rsidRDefault="003B231F" w:rsidP="007C6C69">
      <w:pPr>
        <w:jc w:val="both"/>
        <w:rPr>
          <w:b/>
          <w:sz w:val="22"/>
          <w:szCs w:val="22"/>
        </w:rPr>
      </w:pPr>
      <w:r w:rsidRPr="000B1051">
        <w:rPr>
          <w:b/>
          <w:sz w:val="22"/>
          <w:szCs w:val="22"/>
        </w:rPr>
        <w:lastRenderedPageBreak/>
        <w:t xml:space="preserve">3. </w:t>
      </w:r>
      <w:r w:rsidR="00453414" w:rsidRPr="000B1051">
        <w:rPr>
          <w:b/>
          <w:sz w:val="22"/>
          <w:szCs w:val="22"/>
        </w:rPr>
        <w:t xml:space="preserve">Oferta, która przedstawi najkorzystniejszy bilans (maksymalna liczba przyznanych punktów w oparciu o ustalone kryteria) </w:t>
      </w:r>
      <w:r w:rsidRPr="000B1051">
        <w:rPr>
          <w:b/>
          <w:sz w:val="22"/>
          <w:szCs w:val="22"/>
        </w:rPr>
        <w:t xml:space="preserve"> zostanie uznana za najkorzystniejszą. Pozostałe oferty zostaną sklasyfikowane zgodnie</w:t>
      </w:r>
      <w:r w:rsidR="00453414" w:rsidRPr="000B1051">
        <w:rPr>
          <w:b/>
          <w:sz w:val="22"/>
          <w:szCs w:val="22"/>
        </w:rPr>
        <w:t xml:space="preserve"> z ilością uzyskanych punktów.</w:t>
      </w:r>
    </w:p>
    <w:p w:rsidR="00453414" w:rsidRPr="000B1051" w:rsidRDefault="00453414" w:rsidP="007C6C69">
      <w:pPr>
        <w:jc w:val="both"/>
        <w:rPr>
          <w:b/>
          <w:sz w:val="22"/>
          <w:szCs w:val="22"/>
        </w:rPr>
      </w:pPr>
    </w:p>
    <w:p w:rsidR="00453414" w:rsidRPr="000B1051" w:rsidRDefault="00453414" w:rsidP="007C6C69">
      <w:pPr>
        <w:jc w:val="both"/>
        <w:rPr>
          <w:b/>
          <w:sz w:val="22"/>
          <w:szCs w:val="22"/>
        </w:rPr>
      </w:pPr>
    </w:p>
    <w:p w:rsidR="007C6C69" w:rsidRPr="000B1051" w:rsidRDefault="007C6C69" w:rsidP="007C6C69">
      <w:pPr>
        <w:autoSpaceDE w:val="0"/>
        <w:autoSpaceDN w:val="0"/>
        <w:adjustRightInd w:val="0"/>
        <w:spacing w:before="120"/>
        <w:jc w:val="both"/>
        <w:rPr>
          <w:b/>
          <w:sz w:val="22"/>
          <w:szCs w:val="22"/>
        </w:rPr>
      </w:pPr>
    </w:p>
    <w:p w:rsidR="007C6C69" w:rsidRPr="000B1051" w:rsidRDefault="007C6C69" w:rsidP="0057791A">
      <w:pPr>
        <w:pStyle w:val="Nagwek1"/>
        <w:numPr>
          <w:ilvl w:val="0"/>
          <w:numId w:val="16"/>
        </w:numPr>
        <w:shd w:val="clear" w:color="auto" w:fill="E6E6E6"/>
        <w:ind w:left="1560" w:hanging="1560"/>
        <w:jc w:val="both"/>
        <w:rPr>
          <w:bCs/>
          <w:iCs/>
          <w:sz w:val="22"/>
          <w:szCs w:val="22"/>
        </w:rPr>
      </w:pPr>
      <w:bookmarkStart w:id="44" w:name="_Toc137824142"/>
      <w:bookmarkStart w:id="45" w:name="_Toc154823358"/>
      <w:bookmarkStart w:id="46" w:name="_Toc161806959"/>
      <w:bookmarkStart w:id="47" w:name="_Toc191867088"/>
      <w:bookmarkStart w:id="48" w:name="_Toc192580982"/>
      <w:r w:rsidRPr="000B1051">
        <w:rPr>
          <w:bCs/>
          <w:iCs/>
          <w:sz w:val="22"/>
          <w:szCs w:val="22"/>
        </w:rPr>
        <w:t>Udzielenie zamówienia i informacje o formalnościach, jakie zostaną dopełnione po wyborze oferty w celu zawarcia umowy w sprawie zamówienia publicznego</w:t>
      </w:r>
      <w:bookmarkEnd w:id="44"/>
      <w:bookmarkEnd w:id="45"/>
      <w:bookmarkEnd w:id="46"/>
      <w:bookmarkEnd w:id="47"/>
      <w:bookmarkEnd w:id="48"/>
    </w:p>
    <w:p w:rsidR="007C6C69" w:rsidRPr="000B1051" w:rsidRDefault="007C6C69" w:rsidP="007C6C69">
      <w:pPr>
        <w:pStyle w:val="pkt"/>
        <w:spacing w:before="0" w:after="0" w:line="240" w:lineRule="auto"/>
        <w:ind w:left="0" w:firstLine="0"/>
        <w:rPr>
          <w:rFonts w:ascii="Times New Roman" w:hAnsi="Times New Roman"/>
          <w:sz w:val="22"/>
          <w:szCs w:val="22"/>
        </w:rPr>
      </w:pPr>
    </w:p>
    <w:p w:rsidR="007C6C69" w:rsidRPr="000B1051" w:rsidRDefault="0078646C" w:rsidP="007C6C69">
      <w:pPr>
        <w:pStyle w:val="Tekstpodstawowy"/>
        <w:numPr>
          <w:ilvl w:val="0"/>
          <w:numId w:val="8"/>
        </w:numPr>
        <w:tabs>
          <w:tab w:val="clear" w:pos="720"/>
        </w:tabs>
        <w:ind w:left="540" w:hanging="540"/>
        <w:jc w:val="both"/>
        <w:rPr>
          <w:b w:val="0"/>
          <w:sz w:val="22"/>
          <w:szCs w:val="22"/>
        </w:rPr>
      </w:pPr>
      <w:r w:rsidRPr="000B1051">
        <w:rPr>
          <w:b w:val="0"/>
          <w:sz w:val="22"/>
          <w:szCs w:val="22"/>
        </w:rPr>
        <w:t>Zamawiający udzieli Zamówienia W</w:t>
      </w:r>
      <w:r w:rsidR="007C6C69" w:rsidRPr="000B1051">
        <w:rPr>
          <w:b w:val="0"/>
          <w:sz w:val="22"/>
          <w:szCs w:val="22"/>
        </w:rPr>
        <w:t>ykonawcy, którego oferta odpowiada wszystkim wymaganiom określonym w Ustawie oraz niniejszej SIWZ i została oceniona jako najkorzystniejsza w oparciu o podane w ogłoszeniu o zamówieniu i Specyfikacji Istotnych Warunków Zamówienia kryteria wyboru.</w:t>
      </w:r>
    </w:p>
    <w:p w:rsidR="007C6C69" w:rsidRPr="000B1051" w:rsidRDefault="007C6C69" w:rsidP="007C6C69">
      <w:pPr>
        <w:pStyle w:val="Tekstpodstawowy"/>
        <w:numPr>
          <w:ilvl w:val="0"/>
          <w:numId w:val="8"/>
        </w:numPr>
        <w:tabs>
          <w:tab w:val="clear" w:pos="720"/>
        </w:tabs>
        <w:ind w:left="540" w:hanging="540"/>
        <w:jc w:val="both"/>
        <w:rPr>
          <w:b w:val="0"/>
          <w:sz w:val="22"/>
          <w:szCs w:val="22"/>
        </w:rPr>
      </w:pPr>
      <w:r w:rsidRPr="000B1051">
        <w:rPr>
          <w:b w:val="0"/>
          <w:sz w:val="22"/>
          <w:szCs w:val="22"/>
        </w:rPr>
        <w:t>O odrzuceniu ofert(-y) oraz o wyb</w:t>
      </w:r>
      <w:r w:rsidR="0078646C" w:rsidRPr="000B1051">
        <w:rPr>
          <w:b w:val="0"/>
          <w:sz w:val="22"/>
          <w:szCs w:val="22"/>
        </w:rPr>
        <w:t>orze najkorzystniejszej oferty Z</w:t>
      </w:r>
      <w:r w:rsidRPr="000B1051">
        <w:rPr>
          <w:b w:val="0"/>
          <w:sz w:val="22"/>
          <w:szCs w:val="22"/>
        </w:rPr>
        <w:t>ama</w:t>
      </w:r>
      <w:r w:rsidR="0078646C" w:rsidRPr="000B1051">
        <w:rPr>
          <w:b w:val="0"/>
          <w:sz w:val="22"/>
          <w:szCs w:val="22"/>
        </w:rPr>
        <w:t>wiający zawiadomi niezwłocznie W</w:t>
      </w:r>
      <w:r w:rsidRPr="000B1051">
        <w:rPr>
          <w:b w:val="0"/>
          <w:sz w:val="22"/>
          <w:szCs w:val="22"/>
        </w:rPr>
        <w:t xml:space="preserve">ykonawców, którzy złożyli oferty w przedmiotowym postępowaniu, podając uzasadnienia faktyczne i prawne. </w:t>
      </w:r>
    </w:p>
    <w:p w:rsidR="007C6C69" w:rsidRPr="000B1051" w:rsidRDefault="007C6C69" w:rsidP="007C6C69">
      <w:pPr>
        <w:pStyle w:val="Tekstpodstawowy"/>
        <w:numPr>
          <w:ilvl w:val="0"/>
          <w:numId w:val="8"/>
        </w:numPr>
        <w:tabs>
          <w:tab w:val="clear" w:pos="720"/>
        </w:tabs>
        <w:ind w:left="540" w:hanging="540"/>
        <w:jc w:val="both"/>
        <w:rPr>
          <w:b w:val="0"/>
          <w:color w:val="000000"/>
          <w:sz w:val="22"/>
          <w:szCs w:val="22"/>
        </w:rPr>
      </w:pPr>
      <w:r w:rsidRPr="000B1051">
        <w:rPr>
          <w:b w:val="0"/>
          <w:sz w:val="22"/>
          <w:szCs w:val="22"/>
        </w:rPr>
        <w:t xml:space="preserve">Niezwłocznie po wyborze oferty najkorzystniejszej Zamawiający zamieści informacje, określone w art.92 ust.1 pkt. 1 ustawy - zawiadomienie o wyborze najkorzystniejszej oferty na własnej stronie internetowej </w:t>
      </w:r>
      <w:r w:rsidR="0078646C" w:rsidRPr="000B1051">
        <w:rPr>
          <w:b w:val="0"/>
          <w:sz w:val="22"/>
          <w:szCs w:val="22"/>
        </w:rPr>
        <w:t xml:space="preserve">bip.gostir.dzwirzyno.pl </w:t>
      </w:r>
      <w:r w:rsidRPr="000B1051">
        <w:rPr>
          <w:b w:val="0"/>
          <w:color w:val="000000"/>
          <w:sz w:val="22"/>
          <w:szCs w:val="22"/>
        </w:rPr>
        <w:t>oraz w swojej siedzibie na tablicy ogłoszeń.</w:t>
      </w:r>
    </w:p>
    <w:p w:rsidR="007C6C69" w:rsidRPr="000B1051" w:rsidRDefault="007C6C69" w:rsidP="007C6C69">
      <w:pPr>
        <w:pStyle w:val="Tekstpodstawowy"/>
        <w:numPr>
          <w:ilvl w:val="0"/>
          <w:numId w:val="8"/>
        </w:numPr>
        <w:tabs>
          <w:tab w:val="clear" w:pos="720"/>
        </w:tabs>
        <w:ind w:left="540" w:hanging="540"/>
        <w:jc w:val="both"/>
        <w:rPr>
          <w:b w:val="0"/>
          <w:color w:val="000000"/>
          <w:sz w:val="22"/>
          <w:szCs w:val="22"/>
        </w:rPr>
      </w:pPr>
      <w:r w:rsidRPr="000B1051">
        <w:rPr>
          <w:b w:val="0"/>
          <w:sz w:val="22"/>
          <w:szCs w:val="22"/>
        </w:rPr>
        <w:t>Zamawiający zawrze umowę w sprawie udzielenia zamówienia publicznego w terminie nie krótszym niż 5 dni od dnia przekazania zawiadomienia o wyborze najkorzystniejszej oferty faksem</w:t>
      </w:r>
      <w:r w:rsidR="0078646C" w:rsidRPr="000B1051">
        <w:rPr>
          <w:b w:val="0"/>
          <w:sz w:val="22"/>
          <w:szCs w:val="22"/>
        </w:rPr>
        <w:t>/ e- mail</w:t>
      </w:r>
      <w:r w:rsidRPr="000B1051">
        <w:rPr>
          <w:b w:val="0"/>
          <w:sz w:val="22"/>
          <w:szCs w:val="22"/>
        </w:rPr>
        <w:t>.</w:t>
      </w:r>
    </w:p>
    <w:p w:rsidR="007C6C69" w:rsidRPr="000B1051" w:rsidRDefault="007C6C69" w:rsidP="007C6C69">
      <w:pPr>
        <w:pStyle w:val="Tekstpodstawowy"/>
        <w:numPr>
          <w:ilvl w:val="0"/>
          <w:numId w:val="8"/>
        </w:numPr>
        <w:tabs>
          <w:tab w:val="clear" w:pos="720"/>
        </w:tabs>
        <w:ind w:left="540" w:hanging="540"/>
        <w:jc w:val="both"/>
        <w:rPr>
          <w:b w:val="0"/>
          <w:color w:val="000000"/>
          <w:sz w:val="22"/>
          <w:szCs w:val="22"/>
        </w:rPr>
      </w:pPr>
      <w:r w:rsidRPr="000B1051">
        <w:rPr>
          <w:b w:val="0"/>
          <w:sz w:val="22"/>
          <w:szCs w:val="22"/>
        </w:rPr>
        <w:t xml:space="preserve">Zamawiający może zawrzeć umowę w sprawie udzielenia zamówienia publicznego  przed upływem 5-dniowego terminu w przypadkach, o których mowa w art. 94 </w:t>
      </w:r>
    </w:p>
    <w:p w:rsidR="007C6C69" w:rsidRPr="000B1051" w:rsidRDefault="007C6C69" w:rsidP="007C6C69">
      <w:pPr>
        <w:pStyle w:val="Tekstpodstawowy"/>
        <w:ind w:left="540"/>
        <w:jc w:val="both"/>
        <w:rPr>
          <w:b w:val="0"/>
          <w:color w:val="000000"/>
          <w:sz w:val="22"/>
          <w:szCs w:val="22"/>
        </w:rPr>
      </w:pPr>
      <w:r w:rsidRPr="000B1051">
        <w:rPr>
          <w:b w:val="0"/>
          <w:sz w:val="22"/>
          <w:szCs w:val="22"/>
        </w:rPr>
        <w:t>ust 2 Ustawy.</w:t>
      </w:r>
    </w:p>
    <w:p w:rsidR="007C6C69" w:rsidRPr="000B1051" w:rsidRDefault="007C6C69" w:rsidP="007C6C69">
      <w:pPr>
        <w:pStyle w:val="Tekstpodstawowy"/>
        <w:numPr>
          <w:ilvl w:val="0"/>
          <w:numId w:val="8"/>
        </w:numPr>
        <w:tabs>
          <w:tab w:val="clear" w:pos="720"/>
        </w:tabs>
        <w:ind w:left="540" w:hanging="540"/>
        <w:jc w:val="both"/>
        <w:rPr>
          <w:b w:val="0"/>
          <w:sz w:val="22"/>
          <w:szCs w:val="22"/>
        </w:rPr>
      </w:pPr>
      <w:r w:rsidRPr="000B1051">
        <w:rPr>
          <w:b w:val="0"/>
          <w:sz w:val="22"/>
          <w:szCs w:val="22"/>
        </w:rPr>
        <w:t>Zamawiający zawiadomi wykonawcę, którego oferta została wybrana o terminie podpisania umowy.</w:t>
      </w:r>
    </w:p>
    <w:p w:rsidR="007C6C69" w:rsidRPr="000B1051" w:rsidRDefault="007C6C69" w:rsidP="007C6C69">
      <w:pPr>
        <w:pStyle w:val="Tekstpodstawowy"/>
        <w:numPr>
          <w:ilvl w:val="0"/>
          <w:numId w:val="8"/>
        </w:numPr>
        <w:tabs>
          <w:tab w:val="clear" w:pos="720"/>
        </w:tabs>
        <w:ind w:left="540" w:hanging="540"/>
        <w:jc w:val="both"/>
        <w:rPr>
          <w:b w:val="0"/>
          <w:sz w:val="22"/>
          <w:szCs w:val="22"/>
        </w:rPr>
      </w:pPr>
      <w:r w:rsidRPr="000B1051">
        <w:rPr>
          <w:sz w:val="22"/>
          <w:szCs w:val="22"/>
        </w:rPr>
        <w:t>Przed podpisaniem umowy Wykonawca będzie zobowiązany dostarczyć:</w:t>
      </w:r>
    </w:p>
    <w:p w:rsidR="007C6C69" w:rsidRPr="000B1051" w:rsidRDefault="007C6C69" w:rsidP="00376695">
      <w:pPr>
        <w:pStyle w:val="Tekstpodstawowy"/>
        <w:tabs>
          <w:tab w:val="left" w:pos="7755"/>
        </w:tabs>
        <w:ind w:left="567"/>
        <w:jc w:val="both"/>
        <w:rPr>
          <w:color w:val="FF0000"/>
          <w:sz w:val="22"/>
          <w:szCs w:val="22"/>
        </w:rPr>
      </w:pPr>
      <w:r w:rsidRPr="000B1051">
        <w:rPr>
          <w:b w:val="0"/>
          <w:sz w:val="22"/>
          <w:szCs w:val="22"/>
        </w:rPr>
        <w:t>1)</w:t>
      </w:r>
      <w:r w:rsidRPr="000B1051">
        <w:rPr>
          <w:sz w:val="22"/>
          <w:szCs w:val="22"/>
        </w:rPr>
        <w:t xml:space="preserve"> </w:t>
      </w:r>
      <w:r w:rsidRPr="000B1051">
        <w:rPr>
          <w:b w:val="0"/>
          <w:bCs w:val="0"/>
          <w:sz w:val="22"/>
          <w:szCs w:val="22"/>
        </w:rPr>
        <w:t xml:space="preserve">dokumenty potwierdzające posiadanie uprawnień budowlanych i zaświadczenie o </w:t>
      </w:r>
      <w:r w:rsidR="00376695" w:rsidRPr="000B1051">
        <w:rPr>
          <w:b w:val="0"/>
          <w:bCs w:val="0"/>
          <w:sz w:val="22"/>
          <w:szCs w:val="22"/>
        </w:rPr>
        <w:t xml:space="preserve">        </w:t>
      </w:r>
      <w:r w:rsidRPr="000B1051">
        <w:rPr>
          <w:b w:val="0"/>
          <w:bCs w:val="0"/>
          <w:sz w:val="22"/>
          <w:szCs w:val="22"/>
        </w:rPr>
        <w:t>przynależności do Izby Zawodowej lub odpowiednie dokumenty potwierdzające</w:t>
      </w:r>
      <w:r w:rsidRPr="000B1051">
        <w:rPr>
          <w:sz w:val="22"/>
          <w:szCs w:val="22"/>
        </w:rPr>
        <w:t xml:space="preserve"> </w:t>
      </w:r>
      <w:r w:rsidRPr="000B1051">
        <w:rPr>
          <w:b w:val="0"/>
          <w:bCs w:val="0"/>
          <w:sz w:val="22"/>
          <w:szCs w:val="22"/>
        </w:rPr>
        <w:t>kwalifikacje do wykonywania takich czynności nabyte w innych państwach, które zostały uznane w drodze odpowiedniej procedury, przez osobę wskazaną w ofercie do kierowania robotami wraz z oświadczeniem o przyjęciu prze</w:t>
      </w:r>
      <w:r w:rsidR="00FD6F10" w:rsidRPr="000B1051">
        <w:rPr>
          <w:b w:val="0"/>
          <w:bCs w:val="0"/>
          <w:sz w:val="22"/>
          <w:szCs w:val="22"/>
        </w:rPr>
        <w:t>z nią</w:t>
      </w:r>
      <w:r w:rsidRPr="000B1051">
        <w:rPr>
          <w:b w:val="0"/>
          <w:bCs w:val="0"/>
          <w:sz w:val="22"/>
          <w:szCs w:val="22"/>
        </w:rPr>
        <w:t xml:space="preserve"> obowiązków kierownika budowy.</w:t>
      </w:r>
    </w:p>
    <w:p w:rsidR="007C6C69" w:rsidRPr="000B1051" w:rsidRDefault="00376695" w:rsidP="007C6C69">
      <w:pPr>
        <w:pStyle w:val="Tekstpodstawowy"/>
        <w:ind w:left="851" w:hanging="284"/>
        <w:jc w:val="both"/>
        <w:rPr>
          <w:b w:val="0"/>
          <w:sz w:val="22"/>
          <w:szCs w:val="22"/>
        </w:rPr>
      </w:pPr>
      <w:r w:rsidRPr="000B1051">
        <w:rPr>
          <w:b w:val="0"/>
          <w:sz w:val="22"/>
          <w:szCs w:val="22"/>
        </w:rPr>
        <w:t>2)</w:t>
      </w:r>
      <w:r w:rsidR="007C6C69" w:rsidRPr="000B1051">
        <w:rPr>
          <w:b w:val="0"/>
          <w:sz w:val="22"/>
          <w:szCs w:val="22"/>
        </w:rPr>
        <w:t xml:space="preserve"> kalkulację uproszczoną ceny oferty opartą na przedmiarach robót załączonych do SIWZ, zgodna z ceną oferty za całość robót i w rozbiciu na elementy robót.   </w:t>
      </w:r>
    </w:p>
    <w:p w:rsidR="007C6C69" w:rsidRPr="000B1051" w:rsidRDefault="00FD6F10" w:rsidP="007C6C69">
      <w:pPr>
        <w:pStyle w:val="Tekstpodstawowy"/>
        <w:ind w:left="851" w:hanging="284"/>
        <w:jc w:val="both"/>
        <w:rPr>
          <w:b w:val="0"/>
          <w:sz w:val="22"/>
          <w:szCs w:val="22"/>
        </w:rPr>
      </w:pPr>
      <w:r w:rsidRPr="000B1051">
        <w:rPr>
          <w:b w:val="0"/>
          <w:sz w:val="22"/>
          <w:szCs w:val="22"/>
        </w:rPr>
        <w:t>3) Kopię polisy ubezpieczeniowej, o której mowa w §4 ust. 7 pkt. 18 wzoru umowy.</w:t>
      </w:r>
    </w:p>
    <w:p w:rsidR="00FD6F10" w:rsidRPr="000B1051" w:rsidRDefault="00FD6F10" w:rsidP="007C6C69">
      <w:pPr>
        <w:pStyle w:val="Tekstpodstawowy"/>
        <w:ind w:left="851" w:hanging="284"/>
        <w:jc w:val="both"/>
        <w:rPr>
          <w:b w:val="0"/>
          <w:sz w:val="22"/>
          <w:szCs w:val="22"/>
        </w:rPr>
      </w:pPr>
    </w:p>
    <w:p w:rsidR="001448EE" w:rsidRPr="000B1051" w:rsidRDefault="001448EE" w:rsidP="007C6C69">
      <w:pPr>
        <w:pStyle w:val="Tekstpodstawowy"/>
        <w:ind w:left="851" w:hanging="284"/>
        <w:jc w:val="both"/>
        <w:rPr>
          <w:b w:val="0"/>
          <w:sz w:val="22"/>
          <w:szCs w:val="22"/>
        </w:rPr>
      </w:pPr>
    </w:p>
    <w:p w:rsidR="001448EE" w:rsidRPr="000B1051" w:rsidRDefault="001448EE" w:rsidP="0032604D">
      <w:pPr>
        <w:pStyle w:val="Tekstpodstawowy"/>
        <w:jc w:val="both"/>
        <w:rPr>
          <w:b w:val="0"/>
          <w:sz w:val="22"/>
          <w:szCs w:val="22"/>
        </w:rPr>
      </w:pPr>
    </w:p>
    <w:p w:rsidR="007C6C69" w:rsidRPr="000B1051" w:rsidRDefault="007C6C69" w:rsidP="0057791A">
      <w:pPr>
        <w:pStyle w:val="Nagwek1"/>
        <w:numPr>
          <w:ilvl w:val="0"/>
          <w:numId w:val="16"/>
        </w:numPr>
        <w:shd w:val="clear" w:color="auto" w:fill="E6E6E6"/>
        <w:ind w:left="1560" w:hanging="1560"/>
        <w:jc w:val="both"/>
        <w:rPr>
          <w:bCs/>
          <w:iCs/>
          <w:sz w:val="22"/>
          <w:szCs w:val="22"/>
        </w:rPr>
      </w:pPr>
      <w:bookmarkStart w:id="49" w:name="_Toc186513943"/>
      <w:bookmarkStart w:id="50" w:name="_Toc190850098"/>
      <w:bookmarkStart w:id="51" w:name="_Toc191867089"/>
      <w:bookmarkStart w:id="52" w:name="_Toc192580983"/>
      <w:r w:rsidRPr="000B1051">
        <w:rPr>
          <w:bCs/>
          <w:iCs/>
          <w:sz w:val="22"/>
          <w:szCs w:val="22"/>
        </w:rPr>
        <w:t>Wymagania dotyczące zabezpieczenia należytego wykonania umowy</w:t>
      </w:r>
      <w:bookmarkEnd w:id="49"/>
      <w:bookmarkEnd w:id="50"/>
      <w:bookmarkEnd w:id="51"/>
      <w:bookmarkEnd w:id="52"/>
    </w:p>
    <w:p w:rsidR="007C6C69" w:rsidRPr="000B1051" w:rsidRDefault="007C6C69" w:rsidP="007C6C69">
      <w:pPr>
        <w:pStyle w:val="pkt"/>
        <w:spacing w:before="0" w:after="0" w:line="240" w:lineRule="auto"/>
        <w:ind w:left="0" w:firstLine="0"/>
        <w:rPr>
          <w:rFonts w:ascii="Times New Roman" w:hAnsi="Times New Roman"/>
          <w:sz w:val="22"/>
          <w:szCs w:val="22"/>
        </w:rPr>
      </w:pPr>
    </w:p>
    <w:p w:rsidR="007C6C69" w:rsidRPr="00396001" w:rsidRDefault="003740DD" w:rsidP="007C6C69">
      <w:pPr>
        <w:overflowPunct w:val="0"/>
        <w:autoSpaceDE w:val="0"/>
        <w:autoSpaceDN w:val="0"/>
        <w:adjustRightInd w:val="0"/>
        <w:ind w:left="426"/>
        <w:jc w:val="both"/>
        <w:rPr>
          <w:b/>
          <w:sz w:val="22"/>
          <w:szCs w:val="22"/>
        </w:rPr>
      </w:pPr>
      <w:r w:rsidRPr="00396001">
        <w:rPr>
          <w:b/>
          <w:sz w:val="22"/>
          <w:szCs w:val="22"/>
        </w:rPr>
        <w:t>Nie dotyczy</w:t>
      </w:r>
      <w:r w:rsidR="00396001" w:rsidRPr="00396001">
        <w:rPr>
          <w:b/>
          <w:sz w:val="22"/>
          <w:szCs w:val="22"/>
        </w:rPr>
        <w:t xml:space="preserve"> </w:t>
      </w:r>
    </w:p>
    <w:p w:rsidR="003740DD" w:rsidRPr="00396001" w:rsidRDefault="003740DD" w:rsidP="007C6C69">
      <w:pPr>
        <w:overflowPunct w:val="0"/>
        <w:autoSpaceDE w:val="0"/>
        <w:autoSpaceDN w:val="0"/>
        <w:adjustRightInd w:val="0"/>
        <w:ind w:left="426"/>
        <w:jc w:val="both"/>
        <w:rPr>
          <w:sz w:val="22"/>
          <w:szCs w:val="22"/>
        </w:rPr>
      </w:pPr>
    </w:p>
    <w:p w:rsidR="007C6C69" w:rsidRPr="000B1051" w:rsidRDefault="007C6C69" w:rsidP="0057791A">
      <w:pPr>
        <w:pStyle w:val="Nagwek1"/>
        <w:numPr>
          <w:ilvl w:val="0"/>
          <w:numId w:val="16"/>
        </w:numPr>
        <w:shd w:val="clear" w:color="auto" w:fill="E6E6E6"/>
        <w:ind w:left="1560" w:hanging="1560"/>
        <w:jc w:val="both"/>
        <w:rPr>
          <w:bCs/>
          <w:iCs/>
          <w:sz w:val="22"/>
          <w:szCs w:val="22"/>
        </w:rPr>
      </w:pPr>
      <w:bookmarkStart w:id="53" w:name="_Toc137824144"/>
      <w:bookmarkStart w:id="54" w:name="_Toc154823360"/>
      <w:bookmarkStart w:id="55" w:name="_Toc161806961"/>
      <w:bookmarkStart w:id="56" w:name="_Toc191867090"/>
      <w:bookmarkStart w:id="57" w:name="_Toc192580984"/>
      <w:r w:rsidRPr="000B1051">
        <w:rPr>
          <w:bCs/>
          <w:iCs/>
          <w:sz w:val="22"/>
          <w:szCs w:val="22"/>
        </w:rPr>
        <w:t>Istotne postanowienia umowy w sprawie zamówienia publicznego</w:t>
      </w:r>
      <w:bookmarkEnd w:id="53"/>
      <w:bookmarkEnd w:id="54"/>
      <w:bookmarkEnd w:id="55"/>
      <w:bookmarkEnd w:id="56"/>
      <w:bookmarkEnd w:id="57"/>
    </w:p>
    <w:p w:rsidR="007C6C69" w:rsidRPr="000B1051" w:rsidRDefault="007C6C69" w:rsidP="007C6C69">
      <w:pPr>
        <w:jc w:val="both"/>
        <w:rPr>
          <w:sz w:val="22"/>
          <w:szCs w:val="22"/>
        </w:rPr>
      </w:pPr>
    </w:p>
    <w:p w:rsidR="007C6C69" w:rsidRPr="000B1051" w:rsidRDefault="007C6C69" w:rsidP="0057791A">
      <w:pPr>
        <w:numPr>
          <w:ilvl w:val="0"/>
          <w:numId w:val="15"/>
        </w:numPr>
        <w:tabs>
          <w:tab w:val="left" w:pos="-993"/>
        </w:tabs>
        <w:ind w:left="284" w:hanging="284"/>
        <w:jc w:val="both"/>
        <w:rPr>
          <w:sz w:val="22"/>
          <w:szCs w:val="22"/>
        </w:rPr>
      </w:pPr>
      <w:r w:rsidRPr="000B1051">
        <w:rPr>
          <w:sz w:val="22"/>
          <w:szCs w:val="22"/>
        </w:rPr>
        <w:t xml:space="preserve">Wzór umowy stanowi </w:t>
      </w:r>
      <w:r w:rsidRPr="000B1051">
        <w:rPr>
          <w:bCs/>
          <w:iCs/>
          <w:sz w:val="22"/>
          <w:szCs w:val="22"/>
        </w:rPr>
        <w:t>załącznik nr 9 do SIWZ</w:t>
      </w:r>
      <w:r w:rsidRPr="000B1051">
        <w:rPr>
          <w:sz w:val="22"/>
          <w:szCs w:val="22"/>
        </w:rPr>
        <w:t xml:space="preserve">. Zamawiający wymaga od </w:t>
      </w:r>
      <w:r w:rsidRPr="000B1051">
        <w:rPr>
          <w:color w:val="000000"/>
          <w:sz w:val="22"/>
          <w:szCs w:val="22"/>
        </w:rPr>
        <w:t>Wykonawcy, aby zaakceptował wzór umowy (oświadczenie zawarte w Formularzu ofertowym),</w:t>
      </w:r>
      <w:r w:rsidRPr="000B1051">
        <w:rPr>
          <w:b/>
          <w:color w:val="000000"/>
          <w:sz w:val="22"/>
          <w:szCs w:val="22"/>
        </w:rPr>
        <w:t xml:space="preserve"> </w:t>
      </w:r>
      <w:r w:rsidRPr="000B1051">
        <w:rPr>
          <w:color w:val="000000"/>
          <w:sz w:val="22"/>
          <w:szCs w:val="22"/>
        </w:rPr>
        <w:t xml:space="preserve">a w przypadku dokonania przez Zamawiającego wyboru jego oferty, jako najkorzystniejszej </w:t>
      </w:r>
      <w:r w:rsidRPr="000B1051">
        <w:rPr>
          <w:sz w:val="22"/>
          <w:szCs w:val="22"/>
        </w:rPr>
        <w:t>– zawarł z nim umowę w sprawie udzielenia zamówienia publicznego na zawartych w niej warunkach.</w:t>
      </w:r>
    </w:p>
    <w:p w:rsidR="007C6C69" w:rsidRPr="000B1051" w:rsidRDefault="007C6C69" w:rsidP="0057791A">
      <w:pPr>
        <w:numPr>
          <w:ilvl w:val="0"/>
          <w:numId w:val="15"/>
        </w:numPr>
        <w:tabs>
          <w:tab w:val="left" w:pos="-993"/>
        </w:tabs>
        <w:ind w:left="284" w:hanging="284"/>
        <w:jc w:val="both"/>
        <w:rPr>
          <w:sz w:val="22"/>
          <w:szCs w:val="22"/>
        </w:rPr>
      </w:pPr>
      <w:r w:rsidRPr="000B1051">
        <w:rPr>
          <w:sz w:val="22"/>
          <w:szCs w:val="22"/>
        </w:rPr>
        <w:t xml:space="preserve">Zamawiający informuje, iż przewiduje możliwość zmiany umowy zgodnie </w:t>
      </w:r>
      <w:r w:rsidRPr="000B1051">
        <w:rPr>
          <w:sz w:val="22"/>
          <w:szCs w:val="22"/>
        </w:rPr>
        <w:br/>
        <w:t>z p</w:t>
      </w:r>
      <w:r w:rsidR="00037EA3">
        <w:rPr>
          <w:sz w:val="22"/>
          <w:szCs w:val="22"/>
        </w:rPr>
        <w:t>ostanowieniami §10</w:t>
      </w:r>
      <w:r w:rsidR="000E29A5">
        <w:rPr>
          <w:sz w:val="22"/>
          <w:szCs w:val="22"/>
        </w:rPr>
        <w:t xml:space="preserve"> </w:t>
      </w:r>
      <w:r w:rsidRPr="000B1051">
        <w:rPr>
          <w:sz w:val="22"/>
          <w:szCs w:val="22"/>
        </w:rPr>
        <w:t xml:space="preserve"> Umowy.</w:t>
      </w:r>
    </w:p>
    <w:p w:rsidR="007C6C69" w:rsidRPr="000B1051" w:rsidRDefault="007C6C69" w:rsidP="007C6C69">
      <w:pPr>
        <w:pStyle w:val="Jasnasiatkaakcent31"/>
        <w:spacing w:after="0"/>
        <w:ind w:left="0"/>
        <w:jc w:val="both"/>
        <w:rPr>
          <w:rFonts w:ascii="Times New Roman" w:hAnsi="Times New Roman"/>
        </w:rPr>
      </w:pPr>
    </w:p>
    <w:p w:rsidR="007C6C69" w:rsidRPr="000B1051" w:rsidRDefault="007C6C69" w:rsidP="007C6C69">
      <w:pPr>
        <w:pStyle w:val="Jasnasiatkaakcent31"/>
        <w:spacing w:after="0"/>
        <w:ind w:left="0"/>
        <w:jc w:val="both"/>
        <w:rPr>
          <w:rFonts w:ascii="Times New Roman" w:hAnsi="Times New Roman"/>
        </w:rPr>
      </w:pPr>
    </w:p>
    <w:p w:rsidR="007C6C69" w:rsidRPr="000B1051" w:rsidRDefault="007C6C69" w:rsidP="007C6C69">
      <w:pPr>
        <w:jc w:val="both"/>
        <w:rPr>
          <w:sz w:val="22"/>
          <w:szCs w:val="22"/>
        </w:rPr>
      </w:pPr>
    </w:p>
    <w:p w:rsidR="007C6C69" w:rsidRPr="000B1051" w:rsidRDefault="007C6C69" w:rsidP="0057791A">
      <w:pPr>
        <w:pStyle w:val="Nagwek1"/>
        <w:numPr>
          <w:ilvl w:val="0"/>
          <w:numId w:val="16"/>
        </w:numPr>
        <w:shd w:val="clear" w:color="auto" w:fill="E6E6E6"/>
        <w:ind w:left="1560" w:hanging="1560"/>
        <w:jc w:val="both"/>
        <w:rPr>
          <w:bCs/>
          <w:iCs/>
          <w:sz w:val="22"/>
          <w:szCs w:val="22"/>
        </w:rPr>
      </w:pPr>
      <w:r w:rsidRPr="000B1051">
        <w:rPr>
          <w:bCs/>
          <w:iCs/>
          <w:sz w:val="22"/>
          <w:szCs w:val="22"/>
        </w:rPr>
        <w:t>Podwykonawstwo / Inne informacje</w:t>
      </w:r>
    </w:p>
    <w:p w:rsidR="007C6C69" w:rsidRPr="000B1051" w:rsidRDefault="007C6C69" w:rsidP="007C6C69">
      <w:pPr>
        <w:pStyle w:val="pkt"/>
        <w:spacing w:before="0" w:after="0" w:line="240" w:lineRule="auto"/>
        <w:ind w:left="0" w:firstLine="0"/>
        <w:rPr>
          <w:rFonts w:ascii="Times New Roman" w:hAnsi="Times New Roman"/>
          <w:sz w:val="22"/>
          <w:szCs w:val="22"/>
        </w:rPr>
      </w:pPr>
    </w:p>
    <w:p w:rsidR="0078646C" w:rsidRPr="000B1051" w:rsidRDefault="0078646C" w:rsidP="0078646C">
      <w:pPr>
        <w:jc w:val="both"/>
        <w:rPr>
          <w:sz w:val="22"/>
          <w:szCs w:val="22"/>
        </w:rPr>
      </w:pPr>
      <w:r w:rsidRPr="000B1051">
        <w:rPr>
          <w:sz w:val="22"/>
          <w:szCs w:val="22"/>
        </w:rPr>
        <w:t xml:space="preserve">1.   </w:t>
      </w:r>
      <w:r w:rsidR="007C6C69" w:rsidRPr="000B1051">
        <w:rPr>
          <w:sz w:val="22"/>
          <w:szCs w:val="22"/>
        </w:rPr>
        <w:t xml:space="preserve">Zamawiający nie zastrzega obowiązku osobistego wykonania przez Wykonawcę </w:t>
      </w:r>
    </w:p>
    <w:p w:rsidR="007C6C69" w:rsidRPr="000B1051" w:rsidRDefault="0078646C" w:rsidP="0078646C">
      <w:pPr>
        <w:jc w:val="both"/>
        <w:rPr>
          <w:sz w:val="22"/>
          <w:szCs w:val="22"/>
        </w:rPr>
      </w:pPr>
      <w:r w:rsidRPr="000B1051">
        <w:rPr>
          <w:sz w:val="22"/>
          <w:szCs w:val="22"/>
        </w:rPr>
        <w:t xml:space="preserve">      </w:t>
      </w:r>
      <w:r w:rsidR="007C6C69" w:rsidRPr="000B1051">
        <w:rPr>
          <w:sz w:val="22"/>
          <w:szCs w:val="22"/>
        </w:rPr>
        <w:t xml:space="preserve">kluczowych </w:t>
      </w:r>
      <w:r w:rsidRPr="000B1051">
        <w:rPr>
          <w:sz w:val="22"/>
          <w:szCs w:val="22"/>
        </w:rPr>
        <w:t>części Z</w:t>
      </w:r>
      <w:r w:rsidR="007C6C69" w:rsidRPr="000B1051">
        <w:rPr>
          <w:sz w:val="22"/>
          <w:szCs w:val="22"/>
        </w:rPr>
        <w:t xml:space="preserve">amówienia. </w:t>
      </w:r>
    </w:p>
    <w:p w:rsidR="007C6C69" w:rsidRPr="000B1051" w:rsidRDefault="007C6C69" w:rsidP="007C6C69">
      <w:pPr>
        <w:numPr>
          <w:ilvl w:val="1"/>
          <w:numId w:val="6"/>
        </w:numPr>
        <w:jc w:val="both"/>
        <w:rPr>
          <w:sz w:val="22"/>
          <w:szCs w:val="22"/>
        </w:rPr>
      </w:pPr>
      <w:r w:rsidRPr="000B1051">
        <w:rPr>
          <w:sz w:val="22"/>
          <w:szCs w:val="22"/>
        </w:rPr>
        <w:t>Wykonawca m</w:t>
      </w:r>
      <w:r w:rsidR="0078646C" w:rsidRPr="000B1051">
        <w:rPr>
          <w:sz w:val="22"/>
          <w:szCs w:val="22"/>
        </w:rPr>
        <w:t>oże powierzyć wykonanie części Z</w:t>
      </w:r>
      <w:r w:rsidRPr="000B1051">
        <w:rPr>
          <w:sz w:val="22"/>
          <w:szCs w:val="22"/>
        </w:rPr>
        <w:t xml:space="preserve">amówienia podwykonawcy. </w:t>
      </w:r>
    </w:p>
    <w:p w:rsidR="007C6C69" w:rsidRPr="000B1051" w:rsidRDefault="007C6C69" w:rsidP="007C6C69">
      <w:pPr>
        <w:numPr>
          <w:ilvl w:val="1"/>
          <w:numId w:val="6"/>
        </w:numPr>
        <w:jc w:val="both"/>
        <w:rPr>
          <w:sz w:val="22"/>
          <w:szCs w:val="22"/>
        </w:rPr>
      </w:pPr>
      <w:r w:rsidRPr="000B1051">
        <w:rPr>
          <w:sz w:val="22"/>
          <w:szCs w:val="22"/>
        </w:rPr>
        <w:t>Zamawiający żąda ws</w:t>
      </w:r>
      <w:r w:rsidR="0078646C" w:rsidRPr="000B1051">
        <w:rPr>
          <w:sz w:val="22"/>
          <w:szCs w:val="22"/>
        </w:rPr>
        <w:t>kazania przez Wykonawcę części Z</w:t>
      </w:r>
      <w:r w:rsidRPr="000B1051">
        <w:rPr>
          <w:sz w:val="22"/>
          <w:szCs w:val="22"/>
        </w:rPr>
        <w:t>amówienia, których wykonanie zamierza powierzyć podwykonawcom i podania przez Wykonawcę firm podwykonawców.</w:t>
      </w:r>
    </w:p>
    <w:p w:rsidR="0032604D" w:rsidRPr="000B1051" w:rsidRDefault="007C6C69" w:rsidP="007C6C69">
      <w:pPr>
        <w:numPr>
          <w:ilvl w:val="1"/>
          <w:numId w:val="6"/>
        </w:numPr>
        <w:jc w:val="both"/>
        <w:rPr>
          <w:sz w:val="22"/>
          <w:szCs w:val="22"/>
        </w:rPr>
      </w:pPr>
      <w:r w:rsidRPr="000B1051">
        <w:rPr>
          <w:sz w:val="22"/>
          <w:szCs w:val="22"/>
        </w:rPr>
        <w:t>Pozostałe wymagania dotyczące podwykonawstwa zostały określone we wzorze Umowy.</w:t>
      </w:r>
    </w:p>
    <w:p w:rsidR="007C6C69" w:rsidRPr="000B1051" w:rsidRDefault="0032604D" w:rsidP="007C6C69">
      <w:pPr>
        <w:numPr>
          <w:ilvl w:val="1"/>
          <w:numId w:val="6"/>
        </w:numPr>
        <w:jc w:val="both"/>
        <w:rPr>
          <w:sz w:val="22"/>
          <w:szCs w:val="22"/>
        </w:rPr>
      </w:pPr>
      <w:r w:rsidRPr="000B1051">
        <w:rPr>
          <w:sz w:val="22"/>
          <w:szCs w:val="22"/>
        </w:rPr>
        <w:lastRenderedPageBreak/>
        <w:t xml:space="preserve">Zamawiający nie stawia wymagań, o których mowa w art. 25a ust.5 ustawy </w:t>
      </w:r>
      <w:proofErr w:type="spellStart"/>
      <w:r w:rsidRPr="000B1051">
        <w:rPr>
          <w:sz w:val="22"/>
          <w:szCs w:val="22"/>
        </w:rPr>
        <w:t>Pzp</w:t>
      </w:r>
      <w:proofErr w:type="spellEnd"/>
      <w:r w:rsidRPr="000B1051">
        <w:rPr>
          <w:sz w:val="22"/>
          <w:szCs w:val="22"/>
        </w:rPr>
        <w:t>.</w:t>
      </w:r>
      <w:r w:rsidR="007C6C69" w:rsidRPr="000B1051">
        <w:rPr>
          <w:sz w:val="22"/>
          <w:szCs w:val="22"/>
        </w:rPr>
        <w:t xml:space="preserve"> </w:t>
      </w:r>
    </w:p>
    <w:p w:rsidR="007C6C69" w:rsidRPr="000B1051" w:rsidRDefault="007C6C69" w:rsidP="007C6C69">
      <w:pPr>
        <w:numPr>
          <w:ilvl w:val="1"/>
          <w:numId w:val="6"/>
        </w:numPr>
        <w:jc w:val="both"/>
        <w:rPr>
          <w:sz w:val="22"/>
          <w:szCs w:val="22"/>
        </w:rPr>
      </w:pPr>
      <w:r w:rsidRPr="000B1051">
        <w:rPr>
          <w:b/>
          <w:sz w:val="22"/>
          <w:szCs w:val="22"/>
        </w:rPr>
        <w:t>Nie przewiduje się</w:t>
      </w:r>
      <w:r w:rsidRPr="000B1051">
        <w:rPr>
          <w:sz w:val="22"/>
          <w:szCs w:val="22"/>
        </w:rPr>
        <w:t>:</w:t>
      </w:r>
    </w:p>
    <w:p w:rsidR="007C6C69" w:rsidRPr="000B1051" w:rsidRDefault="007C6C69" w:rsidP="007C6C69">
      <w:pPr>
        <w:numPr>
          <w:ilvl w:val="0"/>
          <w:numId w:val="10"/>
        </w:numPr>
        <w:tabs>
          <w:tab w:val="clear" w:pos="720"/>
        </w:tabs>
        <w:ind w:left="709" w:hanging="284"/>
        <w:jc w:val="both"/>
        <w:rPr>
          <w:sz w:val="22"/>
          <w:szCs w:val="22"/>
        </w:rPr>
      </w:pPr>
      <w:r w:rsidRPr="000B1051">
        <w:rPr>
          <w:sz w:val="22"/>
          <w:szCs w:val="22"/>
        </w:rPr>
        <w:t>zawarcia umowy ramowej,</w:t>
      </w:r>
    </w:p>
    <w:p w:rsidR="007C6C69" w:rsidRPr="000B1051" w:rsidRDefault="007C6C69" w:rsidP="007C6C69">
      <w:pPr>
        <w:numPr>
          <w:ilvl w:val="0"/>
          <w:numId w:val="10"/>
        </w:numPr>
        <w:tabs>
          <w:tab w:val="clear" w:pos="720"/>
        </w:tabs>
        <w:ind w:left="709" w:hanging="284"/>
        <w:jc w:val="both"/>
        <w:rPr>
          <w:sz w:val="22"/>
          <w:szCs w:val="22"/>
        </w:rPr>
      </w:pPr>
      <w:r w:rsidRPr="000B1051">
        <w:rPr>
          <w:sz w:val="22"/>
          <w:szCs w:val="22"/>
        </w:rPr>
        <w:t>ustanowienia dynamicznego systemu zakupów,</w:t>
      </w:r>
    </w:p>
    <w:p w:rsidR="007C6C69" w:rsidRPr="000B1051" w:rsidRDefault="007C6C69" w:rsidP="007C6C69">
      <w:pPr>
        <w:numPr>
          <w:ilvl w:val="0"/>
          <w:numId w:val="10"/>
        </w:numPr>
        <w:tabs>
          <w:tab w:val="clear" w:pos="720"/>
        </w:tabs>
        <w:ind w:left="709" w:hanging="284"/>
        <w:jc w:val="both"/>
        <w:rPr>
          <w:sz w:val="22"/>
          <w:szCs w:val="22"/>
        </w:rPr>
      </w:pPr>
      <w:r w:rsidRPr="000B1051">
        <w:rPr>
          <w:sz w:val="22"/>
          <w:szCs w:val="22"/>
        </w:rPr>
        <w:t>wyboru najkorzystniejszej oferty z zastosowaniem aukcji elektronicznej.</w:t>
      </w:r>
    </w:p>
    <w:p w:rsidR="007C6C69" w:rsidRPr="000B1051" w:rsidRDefault="007C6C69" w:rsidP="007C6C69">
      <w:pPr>
        <w:ind w:left="1080"/>
        <w:jc w:val="both"/>
        <w:rPr>
          <w:sz w:val="22"/>
          <w:szCs w:val="22"/>
        </w:rPr>
      </w:pPr>
    </w:p>
    <w:p w:rsidR="007C6C69" w:rsidRPr="000B1051" w:rsidRDefault="007C6C69" w:rsidP="007C6C69">
      <w:pPr>
        <w:ind w:left="1077"/>
        <w:jc w:val="both"/>
        <w:rPr>
          <w:sz w:val="22"/>
          <w:szCs w:val="22"/>
        </w:rPr>
      </w:pPr>
    </w:p>
    <w:p w:rsidR="007C6C69" w:rsidRPr="000B1051" w:rsidRDefault="007C6C69" w:rsidP="0057791A">
      <w:pPr>
        <w:pStyle w:val="Nagwek1"/>
        <w:numPr>
          <w:ilvl w:val="0"/>
          <w:numId w:val="16"/>
        </w:numPr>
        <w:shd w:val="clear" w:color="auto" w:fill="E6E6E6"/>
        <w:ind w:left="1560" w:hanging="1560"/>
        <w:jc w:val="both"/>
        <w:rPr>
          <w:bCs/>
          <w:iCs/>
          <w:sz w:val="22"/>
          <w:szCs w:val="22"/>
        </w:rPr>
      </w:pPr>
      <w:bookmarkStart w:id="58" w:name="_Toc137824145"/>
      <w:bookmarkStart w:id="59" w:name="_Toc154823362"/>
      <w:bookmarkStart w:id="60" w:name="_Toc161806963"/>
      <w:bookmarkStart w:id="61" w:name="_Toc191867092"/>
      <w:bookmarkStart w:id="62" w:name="_Toc192580986"/>
      <w:r w:rsidRPr="000B1051">
        <w:rPr>
          <w:bCs/>
          <w:iCs/>
          <w:sz w:val="22"/>
          <w:szCs w:val="22"/>
        </w:rPr>
        <w:t>Pouczenie o środkach ochrony prawnej przysługujących Wykonawcy w toku postępowania o udzielenie zamówienia.</w:t>
      </w:r>
      <w:bookmarkEnd w:id="58"/>
      <w:bookmarkEnd w:id="59"/>
      <w:bookmarkEnd w:id="60"/>
      <w:bookmarkEnd w:id="61"/>
      <w:bookmarkEnd w:id="62"/>
    </w:p>
    <w:p w:rsidR="007C6C69" w:rsidRPr="000B1051" w:rsidRDefault="007C6C69" w:rsidP="007C6C69">
      <w:pPr>
        <w:pStyle w:val="pkt"/>
        <w:spacing w:before="0" w:after="0" w:line="240" w:lineRule="auto"/>
        <w:ind w:left="0" w:firstLine="0"/>
        <w:rPr>
          <w:rFonts w:ascii="Times New Roman" w:hAnsi="Times New Roman"/>
          <w:sz w:val="22"/>
          <w:szCs w:val="22"/>
        </w:rPr>
      </w:pPr>
    </w:p>
    <w:p w:rsidR="007C6C69" w:rsidRPr="000B1051" w:rsidRDefault="007C6C69" w:rsidP="0057791A">
      <w:pPr>
        <w:numPr>
          <w:ilvl w:val="1"/>
          <w:numId w:val="13"/>
        </w:numPr>
        <w:jc w:val="both"/>
        <w:rPr>
          <w:sz w:val="22"/>
          <w:szCs w:val="22"/>
        </w:rPr>
      </w:pPr>
      <w:bookmarkStart w:id="63" w:name="_Toc154823363"/>
      <w:r w:rsidRPr="000B1051">
        <w:rPr>
          <w:sz w:val="22"/>
          <w:szCs w:val="22"/>
        </w:rPr>
        <w:t xml:space="preserve">Wykonawcom, a także innym osobom, </w:t>
      </w:r>
      <w:r w:rsidR="0078646C" w:rsidRPr="000B1051">
        <w:rPr>
          <w:sz w:val="22"/>
          <w:szCs w:val="22"/>
        </w:rPr>
        <w:t>jeżeli ich interes w uzyskaniu Z</w:t>
      </w:r>
      <w:r w:rsidRPr="000B1051">
        <w:rPr>
          <w:sz w:val="22"/>
          <w:szCs w:val="22"/>
        </w:rPr>
        <w:t xml:space="preserve">amówienia doznał lub może doznać uszczerbku w wyniku naruszenia przez Zamawiającego przepisów ustawy, </w:t>
      </w:r>
      <w:bookmarkEnd w:id="63"/>
      <w:r w:rsidRPr="000B1051">
        <w:rPr>
          <w:sz w:val="22"/>
          <w:szCs w:val="22"/>
        </w:rPr>
        <w:t>na podstawie art. 180 ust.2 pk</w:t>
      </w:r>
      <w:r w:rsidR="0078646C" w:rsidRPr="000B1051">
        <w:rPr>
          <w:sz w:val="22"/>
          <w:szCs w:val="22"/>
        </w:rPr>
        <w:t xml:space="preserve">t.2-6 ustawy </w:t>
      </w:r>
      <w:proofErr w:type="spellStart"/>
      <w:r w:rsidR="0078646C" w:rsidRPr="000B1051">
        <w:rPr>
          <w:sz w:val="22"/>
          <w:szCs w:val="22"/>
        </w:rPr>
        <w:t>Pzp</w:t>
      </w:r>
      <w:proofErr w:type="spellEnd"/>
      <w:r w:rsidR="0078646C" w:rsidRPr="000B1051">
        <w:rPr>
          <w:sz w:val="22"/>
          <w:szCs w:val="22"/>
        </w:rPr>
        <w:t xml:space="preserve">  przysługują środ</w:t>
      </w:r>
      <w:r w:rsidRPr="000B1051">
        <w:rPr>
          <w:sz w:val="22"/>
          <w:szCs w:val="22"/>
        </w:rPr>
        <w:t>ki ochrony prawnej przewidziane w dziale VI ustawy: odwołanie i skarga.</w:t>
      </w:r>
    </w:p>
    <w:p w:rsidR="007C6C69" w:rsidRPr="000B1051" w:rsidRDefault="004C1CD8" w:rsidP="0057791A">
      <w:pPr>
        <w:numPr>
          <w:ilvl w:val="1"/>
          <w:numId w:val="13"/>
        </w:numPr>
        <w:jc w:val="both"/>
        <w:rPr>
          <w:sz w:val="22"/>
          <w:szCs w:val="22"/>
        </w:rPr>
      </w:pPr>
      <w:r w:rsidRPr="000B1051">
        <w:rPr>
          <w:sz w:val="22"/>
          <w:szCs w:val="22"/>
        </w:rPr>
        <w:t>Odwołanie w ni</w:t>
      </w:r>
      <w:r w:rsidR="007C6C69" w:rsidRPr="000B1051">
        <w:rPr>
          <w:sz w:val="22"/>
          <w:szCs w:val="22"/>
        </w:rPr>
        <w:t>niejszym postępowaniu można wnieść wyłącznie wobec czynności:</w:t>
      </w:r>
    </w:p>
    <w:p w:rsidR="00206A01" w:rsidRPr="000B1051" w:rsidRDefault="007C6C69" w:rsidP="0057791A">
      <w:pPr>
        <w:pStyle w:val="Akapitzlist"/>
        <w:numPr>
          <w:ilvl w:val="1"/>
          <w:numId w:val="14"/>
        </w:numPr>
        <w:jc w:val="both"/>
        <w:rPr>
          <w:rFonts w:ascii="Times New Roman" w:hAnsi="Times New Roman" w:cs="Times New Roman"/>
        </w:rPr>
      </w:pPr>
      <w:r w:rsidRPr="000B1051">
        <w:rPr>
          <w:rFonts w:ascii="Times New Roman" w:hAnsi="Times New Roman" w:cs="Times New Roman"/>
        </w:rPr>
        <w:t>określenia warunków udziału w postępowaniu;</w:t>
      </w:r>
    </w:p>
    <w:p w:rsidR="007C6C69" w:rsidRPr="000B1051" w:rsidRDefault="007C6C69" w:rsidP="0057791A">
      <w:pPr>
        <w:numPr>
          <w:ilvl w:val="1"/>
          <w:numId w:val="14"/>
        </w:numPr>
        <w:jc w:val="both"/>
        <w:rPr>
          <w:sz w:val="22"/>
          <w:szCs w:val="22"/>
        </w:rPr>
      </w:pPr>
      <w:r w:rsidRPr="000B1051">
        <w:rPr>
          <w:sz w:val="22"/>
          <w:szCs w:val="22"/>
        </w:rPr>
        <w:t>wykluczenia odwołującego z postępowania o udzielenie zamówienia;</w:t>
      </w:r>
    </w:p>
    <w:p w:rsidR="007C6C69" w:rsidRPr="000B1051" w:rsidRDefault="007C6C69" w:rsidP="0057791A">
      <w:pPr>
        <w:numPr>
          <w:ilvl w:val="1"/>
          <w:numId w:val="14"/>
        </w:numPr>
        <w:jc w:val="both"/>
        <w:rPr>
          <w:sz w:val="22"/>
          <w:szCs w:val="22"/>
        </w:rPr>
      </w:pPr>
      <w:r w:rsidRPr="000B1051">
        <w:rPr>
          <w:sz w:val="22"/>
          <w:szCs w:val="22"/>
        </w:rPr>
        <w:t>odrzucenia oferty odwołującego;</w:t>
      </w:r>
    </w:p>
    <w:p w:rsidR="007C6C69" w:rsidRPr="000B1051" w:rsidRDefault="007C6C69" w:rsidP="0057791A">
      <w:pPr>
        <w:numPr>
          <w:ilvl w:val="1"/>
          <w:numId w:val="14"/>
        </w:numPr>
        <w:jc w:val="both"/>
        <w:rPr>
          <w:sz w:val="22"/>
          <w:szCs w:val="22"/>
        </w:rPr>
      </w:pPr>
      <w:r w:rsidRPr="000B1051">
        <w:rPr>
          <w:sz w:val="22"/>
          <w:szCs w:val="22"/>
        </w:rPr>
        <w:t>opisu przedmiotu zamówienia;</w:t>
      </w:r>
    </w:p>
    <w:p w:rsidR="007C6C69" w:rsidRPr="000B1051" w:rsidRDefault="007C6C69" w:rsidP="0057791A">
      <w:pPr>
        <w:numPr>
          <w:ilvl w:val="1"/>
          <w:numId w:val="14"/>
        </w:numPr>
        <w:jc w:val="both"/>
        <w:rPr>
          <w:sz w:val="22"/>
          <w:szCs w:val="22"/>
        </w:rPr>
      </w:pPr>
      <w:r w:rsidRPr="000B1051">
        <w:rPr>
          <w:sz w:val="22"/>
          <w:szCs w:val="22"/>
        </w:rPr>
        <w:t>wyboru najkorzystniejszej oferty.</w:t>
      </w:r>
    </w:p>
    <w:p w:rsidR="00206A01" w:rsidRPr="000B1051" w:rsidRDefault="00206A01" w:rsidP="0057791A">
      <w:pPr>
        <w:pStyle w:val="Akapitzlist"/>
        <w:numPr>
          <w:ilvl w:val="1"/>
          <w:numId w:val="13"/>
        </w:numPr>
        <w:jc w:val="both"/>
        <w:rPr>
          <w:rFonts w:ascii="Times New Roman" w:hAnsi="Times New Roman" w:cs="Times New Roman"/>
        </w:rPr>
      </w:pPr>
      <w:r w:rsidRPr="000B1051">
        <w:rPr>
          <w:rFonts w:ascii="Times New Roman" w:hAnsi="Times New Roman" w:cs="Times New Roman"/>
        </w:rPr>
        <w:t>Odwołanie wnosi się do Prezesa Izby w formie pisemnej lub postaci elektronicznej, podpisane bezpiecznym podpisem elektronicznym weryfikowanym za pomocą ważnego kwalifikowanego certyfikatu lub równoważnego środka, spełniającego wymagania dla tego rodzaju pisma.</w:t>
      </w:r>
    </w:p>
    <w:p w:rsidR="00206A01" w:rsidRPr="000B1051" w:rsidRDefault="00206A01" w:rsidP="0057791A">
      <w:pPr>
        <w:pStyle w:val="Akapitzlist"/>
        <w:numPr>
          <w:ilvl w:val="1"/>
          <w:numId w:val="13"/>
        </w:numPr>
        <w:jc w:val="both"/>
        <w:rPr>
          <w:rFonts w:ascii="Times New Roman" w:hAnsi="Times New Roman" w:cs="Times New Roman"/>
        </w:rPr>
      </w:pPr>
      <w:r w:rsidRPr="000B1051">
        <w:rPr>
          <w:rFonts w:ascii="Times New Roman" w:hAnsi="Times New Roman" w:cs="Times New Roman"/>
        </w:rPr>
        <w:t>Odwołanie powinno wskazywać czynność lub zaniechanie czynności Zamawiającego, której zarzuca się niezgodność z przepisami ustawy, zawierać zwięzłe przedstawienie zarzutów</w:t>
      </w:r>
      <w:r w:rsidR="00357043" w:rsidRPr="000B1051">
        <w:rPr>
          <w:rFonts w:ascii="Times New Roman" w:hAnsi="Times New Roman" w:cs="Times New Roman"/>
        </w:rPr>
        <w:t>, określać żądanie oraz wskazywać okoliczności faktyczne i prawne uzasadniające wniesienie odwołania.</w:t>
      </w:r>
    </w:p>
    <w:p w:rsidR="00357043" w:rsidRPr="000B1051" w:rsidRDefault="00357043" w:rsidP="0057791A">
      <w:pPr>
        <w:pStyle w:val="Akapitzlist"/>
        <w:numPr>
          <w:ilvl w:val="1"/>
          <w:numId w:val="13"/>
        </w:numPr>
        <w:jc w:val="both"/>
        <w:rPr>
          <w:rFonts w:ascii="Times New Roman" w:hAnsi="Times New Roman" w:cs="Times New Roman"/>
        </w:rPr>
      </w:pPr>
      <w:r w:rsidRPr="000B1051">
        <w:rPr>
          <w:rFonts w:ascii="Times New Roman" w:hAnsi="Times New Roman" w:cs="Times New Roman"/>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357043" w:rsidRPr="000B1051" w:rsidRDefault="00357043" w:rsidP="0057791A">
      <w:pPr>
        <w:pStyle w:val="Akapitzlist"/>
        <w:numPr>
          <w:ilvl w:val="1"/>
          <w:numId w:val="13"/>
        </w:numPr>
        <w:jc w:val="both"/>
        <w:rPr>
          <w:rFonts w:ascii="Times New Roman" w:hAnsi="Times New Roman" w:cs="Times New Roman"/>
        </w:rPr>
      </w:pPr>
      <w:r w:rsidRPr="000B1051">
        <w:rPr>
          <w:rFonts w:ascii="Times New Roman" w:hAnsi="Times New Roman" w:cs="Times New Roman"/>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Prawo zamówień publicznych.</w:t>
      </w:r>
    </w:p>
    <w:p w:rsidR="00357043" w:rsidRPr="000B1051" w:rsidRDefault="003A4997" w:rsidP="0057791A">
      <w:pPr>
        <w:pStyle w:val="Akapitzlist"/>
        <w:numPr>
          <w:ilvl w:val="1"/>
          <w:numId w:val="13"/>
        </w:numPr>
        <w:jc w:val="both"/>
        <w:rPr>
          <w:rFonts w:ascii="Times New Roman" w:hAnsi="Times New Roman" w:cs="Times New Roman"/>
        </w:rPr>
      </w:pPr>
      <w:r w:rsidRPr="000B1051">
        <w:rPr>
          <w:rFonts w:ascii="Times New Roman" w:hAnsi="Times New Roman" w:cs="Times New Roman"/>
        </w:rPr>
        <w:t>Na orzeczenie Krajowej Izby Odwoławczej stronom oraz uczestnikom postępowania odwoławczego przysługuje skarga do sądu.</w:t>
      </w:r>
    </w:p>
    <w:p w:rsidR="003A4997" w:rsidRPr="000B1051" w:rsidRDefault="003A4997" w:rsidP="0057791A">
      <w:pPr>
        <w:pStyle w:val="Akapitzlist"/>
        <w:numPr>
          <w:ilvl w:val="1"/>
          <w:numId w:val="13"/>
        </w:numPr>
        <w:jc w:val="both"/>
        <w:rPr>
          <w:rFonts w:ascii="Times New Roman" w:hAnsi="Times New Roman" w:cs="Times New Roman"/>
        </w:rPr>
      </w:pPr>
      <w:r w:rsidRPr="000B1051">
        <w:rPr>
          <w:rFonts w:ascii="Times New Roman" w:hAnsi="Times New Roman" w:cs="Times New Roman"/>
        </w:rPr>
        <w:t>W sprawach nieuregulowanych w ustawie Prawo zamówień publicznych zastosowanie mają przepisy Kodeksu Cywilnego.</w:t>
      </w:r>
    </w:p>
    <w:p w:rsidR="007C6C69" w:rsidRPr="000B1051" w:rsidRDefault="007C6C69" w:rsidP="007C6C69">
      <w:pPr>
        <w:pStyle w:val="pkt"/>
        <w:spacing w:before="0" w:after="0" w:line="240" w:lineRule="auto"/>
        <w:ind w:left="0" w:firstLine="0"/>
        <w:rPr>
          <w:rFonts w:ascii="Times New Roman" w:hAnsi="Times New Roman"/>
          <w:sz w:val="22"/>
          <w:szCs w:val="22"/>
        </w:rPr>
      </w:pPr>
    </w:p>
    <w:p w:rsidR="007C6C69" w:rsidRPr="000B1051" w:rsidRDefault="007C6C69" w:rsidP="007C6C69">
      <w:pPr>
        <w:pStyle w:val="pkt"/>
        <w:spacing w:before="0" w:after="0" w:line="240" w:lineRule="auto"/>
        <w:ind w:left="0" w:firstLine="0"/>
        <w:rPr>
          <w:rFonts w:ascii="Times New Roman" w:hAnsi="Times New Roman"/>
          <w:sz w:val="22"/>
          <w:szCs w:val="22"/>
        </w:rPr>
      </w:pPr>
    </w:p>
    <w:p w:rsidR="007C6C69" w:rsidRPr="000B1051" w:rsidRDefault="007C6C69" w:rsidP="0057791A">
      <w:pPr>
        <w:pStyle w:val="Nagwek1"/>
        <w:numPr>
          <w:ilvl w:val="0"/>
          <w:numId w:val="16"/>
        </w:numPr>
        <w:shd w:val="clear" w:color="auto" w:fill="E6E6E6"/>
        <w:ind w:left="1560" w:hanging="1560"/>
        <w:jc w:val="both"/>
        <w:rPr>
          <w:bCs/>
          <w:iCs/>
          <w:sz w:val="22"/>
          <w:szCs w:val="22"/>
        </w:rPr>
      </w:pPr>
      <w:bookmarkStart w:id="64" w:name="_Toc161806964"/>
      <w:r w:rsidRPr="000B1051">
        <w:rPr>
          <w:bCs/>
          <w:i/>
          <w:iCs/>
          <w:sz w:val="22"/>
          <w:szCs w:val="22"/>
        </w:rPr>
        <w:t xml:space="preserve"> </w:t>
      </w:r>
      <w:bookmarkStart w:id="65" w:name="_Toc191867093"/>
      <w:bookmarkStart w:id="66" w:name="_Toc192580987"/>
      <w:r w:rsidRPr="000B1051">
        <w:rPr>
          <w:bCs/>
          <w:iCs/>
          <w:sz w:val="22"/>
          <w:szCs w:val="22"/>
        </w:rPr>
        <w:t>Załączniki do SIWZ</w:t>
      </w:r>
      <w:bookmarkEnd w:id="64"/>
      <w:bookmarkEnd w:id="65"/>
      <w:bookmarkEnd w:id="66"/>
    </w:p>
    <w:p w:rsidR="00EF4D4C" w:rsidRPr="000B1051" w:rsidRDefault="00EF4D4C" w:rsidP="007C6C69">
      <w:pPr>
        <w:tabs>
          <w:tab w:val="left" w:pos="1980"/>
        </w:tabs>
        <w:jc w:val="both"/>
        <w:rPr>
          <w:i/>
          <w:sz w:val="22"/>
          <w:szCs w:val="22"/>
        </w:rPr>
      </w:pPr>
    </w:p>
    <w:p w:rsidR="007C6C69" w:rsidRPr="000B1051" w:rsidRDefault="00E563DC" w:rsidP="007C6C69">
      <w:pPr>
        <w:tabs>
          <w:tab w:val="left" w:pos="1980"/>
        </w:tabs>
        <w:jc w:val="both"/>
        <w:rPr>
          <w:i/>
          <w:sz w:val="22"/>
          <w:szCs w:val="22"/>
        </w:rPr>
      </w:pPr>
      <w:r>
        <w:rPr>
          <w:i/>
          <w:sz w:val="22"/>
          <w:szCs w:val="22"/>
        </w:rPr>
        <w:t xml:space="preserve">Załącznik Nr 1aa i 1ab  </w:t>
      </w:r>
      <w:r w:rsidR="007C6C69" w:rsidRPr="000B1051">
        <w:rPr>
          <w:i/>
          <w:sz w:val="22"/>
          <w:szCs w:val="22"/>
        </w:rPr>
        <w:t xml:space="preserve">Dokumentacja projektowa </w:t>
      </w:r>
    </w:p>
    <w:p w:rsidR="007C6C69" w:rsidRPr="000B1051" w:rsidRDefault="007C6C69" w:rsidP="007C6C69">
      <w:pPr>
        <w:tabs>
          <w:tab w:val="left" w:pos="1980"/>
        </w:tabs>
        <w:jc w:val="both"/>
        <w:rPr>
          <w:i/>
          <w:sz w:val="22"/>
          <w:szCs w:val="22"/>
        </w:rPr>
      </w:pPr>
      <w:r w:rsidRPr="000B1051">
        <w:rPr>
          <w:i/>
          <w:sz w:val="22"/>
          <w:szCs w:val="22"/>
        </w:rPr>
        <w:t>Załącznik Nr 1b</w:t>
      </w:r>
      <w:r w:rsidRPr="000B1051">
        <w:rPr>
          <w:i/>
          <w:sz w:val="22"/>
          <w:szCs w:val="22"/>
        </w:rPr>
        <w:tab/>
        <w:t>Specyfikacje techniczna wykonania i odbioru robót</w:t>
      </w:r>
    </w:p>
    <w:p w:rsidR="007C6C69" w:rsidRPr="000B1051" w:rsidRDefault="007C6C69" w:rsidP="007C6C69">
      <w:pPr>
        <w:tabs>
          <w:tab w:val="left" w:pos="1980"/>
        </w:tabs>
        <w:jc w:val="both"/>
        <w:rPr>
          <w:i/>
          <w:sz w:val="22"/>
          <w:szCs w:val="22"/>
        </w:rPr>
      </w:pPr>
      <w:r w:rsidRPr="000B1051">
        <w:rPr>
          <w:i/>
          <w:sz w:val="22"/>
          <w:szCs w:val="22"/>
        </w:rPr>
        <w:t>Załącznik Nr 1c</w:t>
      </w:r>
      <w:r w:rsidRPr="000B1051">
        <w:rPr>
          <w:i/>
          <w:sz w:val="22"/>
          <w:szCs w:val="22"/>
        </w:rPr>
        <w:tab/>
        <w:t>Przedmiary robót</w:t>
      </w:r>
    </w:p>
    <w:p w:rsidR="007C6C69" w:rsidRPr="000B1051" w:rsidRDefault="007C6C69" w:rsidP="007C6C69">
      <w:pPr>
        <w:tabs>
          <w:tab w:val="left" w:pos="1980"/>
        </w:tabs>
        <w:ind w:left="1985" w:hanging="1985"/>
        <w:jc w:val="both"/>
        <w:rPr>
          <w:i/>
          <w:sz w:val="22"/>
          <w:szCs w:val="22"/>
        </w:rPr>
      </w:pPr>
      <w:r w:rsidRPr="000B1051">
        <w:rPr>
          <w:i/>
          <w:sz w:val="22"/>
          <w:szCs w:val="22"/>
        </w:rPr>
        <w:t>Załącznik Nr 2</w:t>
      </w:r>
      <w:r w:rsidRPr="000B1051">
        <w:rPr>
          <w:i/>
          <w:sz w:val="22"/>
          <w:szCs w:val="22"/>
        </w:rPr>
        <w:tab/>
        <w:t xml:space="preserve">Oświadczenie Wykonawcy składane na podstawie art. 25a ust.1 </w:t>
      </w:r>
      <w:proofErr w:type="spellStart"/>
      <w:r w:rsidRPr="000B1051">
        <w:rPr>
          <w:i/>
          <w:sz w:val="22"/>
          <w:szCs w:val="22"/>
        </w:rPr>
        <w:t>Pzp</w:t>
      </w:r>
      <w:proofErr w:type="spellEnd"/>
    </w:p>
    <w:p w:rsidR="007C6C69" w:rsidRPr="000B1051" w:rsidRDefault="007C6C69" w:rsidP="007C6C69">
      <w:pPr>
        <w:tabs>
          <w:tab w:val="left" w:pos="1980"/>
        </w:tabs>
        <w:ind w:left="1979" w:hanging="1979"/>
        <w:jc w:val="both"/>
        <w:rPr>
          <w:i/>
          <w:sz w:val="22"/>
          <w:szCs w:val="22"/>
        </w:rPr>
      </w:pPr>
      <w:r w:rsidRPr="000B1051">
        <w:rPr>
          <w:i/>
          <w:sz w:val="22"/>
          <w:szCs w:val="22"/>
        </w:rPr>
        <w:t>Załącznik Nr 3</w:t>
      </w:r>
      <w:r w:rsidRPr="000B1051">
        <w:rPr>
          <w:i/>
          <w:sz w:val="22"/>
          <w:szCs w:val="22"/>
        </w:rPr>
        <w:tab/>
        <w:t xml:space="preserve">Oświadczenie Wykonawcy składane na podstawie art. 25a ust.1 </w:t>
      </w:r>
      <w:proofErr w:type="spellStart"/>
      <w:r w:rsidRPr="000B1051">
        <w:rPr>
          <w:i/>
          <w:sz w:val="22"/>
          <w:szCs w:val="22"/>
        </w:rPr>
        <w:t>Pzp</w:t>
      </w:r>
      <w:proofErr w:type="spellEnd"/>
    </w:p>
    <w:p w:rsidR="007C6C69" w:rsidRPr="000B1051" w:rsidRDefault="007C6C69" w:rsidP="007C6C69">
      <w:pPr>
        <w:tabs>
          <w:tab w:val="left" w:pos="1980"/>
        </w:tabs>
        <w:ind w:left="1979" w:hanging="1979"/>
        <w:jc w:val="both"/>
        <w:rPr>
          <w:i/>
          <w:sz w:val="22"/>
          <w:szCs w:val="22"/>
        </w:rPr>
      </w:pPr>
      <w:r w:rsidRPr="000B1051">
        <w:rPr>
          <w:i/>
          <w:sz w:val="22"/>
          <w:szCs w:val="22"/>
        </w:rPr>
        <w:t>Załącznik Nr 4</w:t>
      </w:r>
      <w:r w:rsidRPr="000B1051">
        <w:rPr>
          <w:i/>
          <w:sz w:val="22"/>
          <w:szCs w:val="22"/>
        </w:rPr>
        <w:tab/>
        <w:t>Informacja o przynależności do grupy kapitałowe</w:t>
      </w:r>
      <w:r w:rsidR="007D0FAF" w:rsidRPr="000B1051">
        <w:rPr>
          <w:i/>
          <w:sz w:val="22"/>
          <w:szCs w:val="22"/>
        </w:rPr>
        <w:t>j</w:t>
      </w:r>
      <w:r w:rsidRPr="000B1051" w:rsidDel="00C401BC">
        <w:rPr>
          <w:i/>
          <w:sz w:val="22"/>
          <w:szCs w:val="22"/>
        </w:rPr>
        <w:t xml:space="preserve"> </w:t>
      </w:r>
    </w:p>
    <w:p w:rsidR="007C6C69" w:rsidRPr="000B1051" w:rsidRDefault="007C6C69" w:rsidP="007C6C69">
      <w:pPr>
        <w:tabs>
          <w:tab w:val="left" w:pos="1980"/>
        </w:tabs>
        <w:ind w:left="1979" w:hanging="1979"/>
        <w:jc w:val="both"/>
        <w:rPr>
          <w:i/>
          <w:sz w:val="22"/>
          <w:szCs w:val="22"/>
        </w:rPr>
      </w:pPr>
      <w:r w:rsidRPr="000B1051">
        <w:rPr>
          <w:i/>
          <w:sz w:val="22"/>
          <w:szCs w:val="22"/>
        </w:rPr>
        <w:t>Załącznik Nr 5</w:t>
      </w:r>
      <w:r w:rsidRPr="000B1051">
        <w:rPr>
          <w:i/>
          <w:sz w:val="22"/>
          <w:szCs w:val="22"/>
        </w:rPr>
        <w:tab/>
        <w:t>Formularz oferty</w:t>
      </w:r>
    </w:p>
    <w:p w:rsidR="007C6C69" w:rsidRPr="000B1051" w:rsidRDefault="007C6C69" w:rsidP="007C6C69">
      <w:pPr>
        <w:tabs>
          <w:tab w:val="left" w:pos="1980"/>
        </w:tabs>
        <w:ind w:left="1979" w:hanging="1979"/>
        <w:jc w:val="both"/>
        <w:rPr>
          <w:i/>
          <w:sz w:val="22"/>
          <w:szCs w:val="22"/>
        </w:rPr>
      </w:pPr>
      <w:r w:rsidRPr="000B1051">
        <w:rPr>
          <w:i/>
          <w:sz w:val="22"/>
          <w:szCs w:val="22"/>
        </w:rPr>
        <w:t>Załącznik Nr 6</w:t>
      </w:r>
      <w:r w:rsidRPr="000B1051">
        <w:rPr>
          <w:i/>
          <w:sz w:val="22"/>
          <w:szCs w:val="22"/>
        </w:rPr>
        <w:tab/>
        <w:t xml:space="preserve">Zobowiązanie podmiotów, o których mowa w art. 22a </w:t>
      </w:r>
      <w:proofErr w:type="spellStart"/>
      <w:r w:rsidRPr="000B1051">
        <w:rPr>
          <w:i/>
          <w:sz w:val="22"/>
          <w:szCs w:val="22"/>
        </w:rPr>
        <w:t>Pzp</w:t>
      </w:r>
      <w:proofErr w:type="spellEnd"/>
    </w:p>
    <w:p w:rsidR="007C6C69" w:rsidRPr="000B1051" w:rsidRDefault="007C6C69" w:rsidP="007C6C69">
      <w:pPr>
        <w:tabs>
          <w:tab w:val="left" w:pos="1980"/>
        </w:tabs>
        <w:jc w:val="both"/>
        <w:rPr>
          <w:i/>
          <w:sz w:val="22"/>
          <w:szCs w:val="22"/>
        </w:rPr>
      </w:pPr>
      <w:r w:rsidRPr="000B1051">
        <w:rPr>
          <w:i/>
          <w:sz w:val="22"/>
          <w:szCs w:val="22"/>
        </w:rPr>
        <w:t>Załącznik Nr 7</w:t>
      </w:r>
      <w:r w:rsidRPr="000B1051">
        <w:rPr>
          <w:i/>
          <w:sz w:val="22"/>
          <w:szCs w:val="22"/>
        </w:rPr>
        <w:tab/>
        <w:t>Oświadczenie Wykonawcy dotyczące wykazu robót budowlanych</w:t>
      </w:r>
      <w:r w:rsidRPr="000B1051" w:rsidDel="00C401BC">
        <w:rPr>
          <w:i/>
          <w:sz w:val="22"/>
          <w:szCs w:val="22"/>
        </w:rPr>
        <w:t xml:space="preserve"> </w:t>
      </w:r>
    </w:p>
    <w:p w:rsidR="007C6C69" w:rsidRPr="000B1051" w:rsidRDefault="007C6C69" w:rsidP="007C6C69">
      <w:pPr>
        <w:tabs>
          <w:tab w:val="left" w:pos="1980"/>
        </w:tabs>
        <w:ind w:left="1979" w:hanging="1979"/>
        <w:jc w:val="both"/>
        <w:rPr>
          <w:i/>
          <w:sz w:val="22"/>
          <w:szCs w:val="22"/>
        </w:rPr>
      </w:pPr>
      <w:r w:rsidRPr="000B1051">
        <w:rPr>
          <w:i/>
          <w:sz w:val="22"/>
          <w:szCs w:val="22"/>
        </w:rPr>
        <w:t>Załącznik Nr 8</w:t>
      </w:r>
      <w:r w:rsidRPr="000B1051">
        <w:rPr>
          <w:i/>
          <w:sz w:val="22"/>
          <w:szCs w:val="22"/>
        </w:rPr>
        <w:tab/>
        <w:t>Oświadczenie Wykonawcy dotyczące wykazu osób</w:t>
      </w:r>
      <w:r w:rsidRPr="000B1051" w:rsidDel="00C401BC">
        <w:rPr>
          <w:i/>
          <w:sz w:val="22"/>
          <w:szCs w:val="22"/>
        </w:rPr>
        <w:t xml:space="preserve"> </w:t>
      </w:r>
    </w:p>
    <w:p w:rsidR="001C70EB" w:rsidRPr="000B1051" w:rsidRDefault="007C6C69" w:rsidP="007C6C69">
      <w:pPr>
        <w:rPr>
          <w:sz w:val="22"/>
          <w:szCs w:val="22"/>
        </w:rPr>
      </w:pPr>
      <w:r w:rsidRPr="000B1051">
        <w:rPr>
          <w:i/>
          <w:sz w:val="22"/>
          <w:szCs w:val="22"/>
        </w:rPr>
        <w:t>Załącznik Nr 9</w:t>
      </w:r>
      <w:r w:rsidRPr="000B1051">
        <w:rPr>
          <w:i/>
          <w:sz w:val="22"/>
          <w:szCs w:val="22"/>
        </w:rPr>
        <w:tab/>
      </w:r>
      <w:r w:rsidR="00F26BB2" w:rsidRPr="000B1051">
        <w:rPr>
          <w:i/>
          <w:sz w:val="22"/>
          <w:szCs w:val="22"/>
        </w:rPr>
        <w:t xml:space="preserve">         </w:t>
      </w:r>
      <w:r w:rsidRPr="000B1051">
        <w:rPr>
          <w:i/>
          <w:sz w:val="22"/>
          <w:szCs w:val="22"/>
        </w:rPr>
        <w:t>Istotne postanowienia umowy – wzór umowy</w:t>
      </w:r>
    </w:p>
    <w:sectPr w:rsidR="001C70EB" w:rsidRPr="000B1051" w:rsidSect="00CF15F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EE"/>
    <w:family w:val="swiss"/>
    <w:pitch w:val="variable"/>
    <w:sig w:usb0="A10006FF" w:usb1="4000205B" w:usb2="00000010" w:usb3="00000000" w:csb0="0000019F" w:csb1="00000000"/>
  </w:font>
  <w:font w:name="Univers-PL">
    <w:altName w:val="Arial Unicode MS"/>
    <w:panose1 w:val="00000000000000000000"/>
    <w:charset w:val="81"/>
    <w:family w:val="auto"/>
    <w:notTrueType/>
    <w:pitch w:val="default"/>
    <w:sig w:usb0="00000000" w:usb1="09060000" w:usb2="00000010" w:usb3="00000000" w:csb0="00080000" w:csb1="00000000"/>
  </w:font>
  <w:font w:name="Arial">
    <w:panose1 w:val="020B0604020202020204"/>
    <w:charset w:val="EE"/>
    <w:family w:val="swiss"/>
    <w:pitch w:val="variable"/>
    <w:sig w:usb0="E0002EFF" w:usb1="C0007843" w:usb2="00000009" w:usb3="00000000" w:csb0="000001FF" w:csb1="00000000"/>
  </w:font>
  <w:font w:name="TimesNewRoman">
    <w:altName w:val="MS Mincho"/>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mn-ea">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5FA1EBA"/>
    <w:lvl w:ilvl="0">
      <w:start w:val="1"/>
      <w:numFmt w:val="decimal"/>
      <w:pStyle w:val="Listanumerowana"/>
      <w:lvlText w:val="%1."/>
      <w:lvlJc w:val="left"/>
      <w:pPr>
        <w:tabs>
          <w:tab w:val="num" w:pos="360"/>
        </w:tabs>
        <w:ind w:left="360" w:hanging="36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211"/>
        </w:tabs>
        <w:ind w:left="1211" w:hanging="360"/>
      </w:pPr>
      <w:rPr>
        <w:color w:val="000000"/>
      </w:rPr>
    </w:lvl>
    <w:lvl w:ilvl="2">
      <w:start w:val="1"/>
      <w:numFmt w:val="decimal"/>
      <w:lvlText w:val="%3."/>
      <w:lvlJc w:val="right"/>
      <w:pPr>
        <w:tabs>
          <w:tab w:val="num" w:pos="2160"/>
        </w:tabs>
        <w:ind w:left="2160" w:hanging="180"/>
      </w:pPr>
    </w:lvl>
    <w:lvl w:ilvl="3">
      <w:start w:val="20"/>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7"/>
    <w:multiLevelType w:val="multilevel"/>
    <w:tmpl w:val="00000007"/>
    <w:name w:val="WW8Num1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19"/>
    <w:multiLevelType w:val="multilevel"/>
    <w:tmpl w:val="2AC2D3D4"/>
    <w:name w:val="WW8Num25"/>
    <w:lvl w:ilvl="0">
      <w:start w:val="1"/>
      <w:numFmt w:val="decimal"/>
      <w:lvlText w:val="%1."/>
      <w:lvlJc w:val="left"/>
      <w:pPr>
        <w:tabs>
          <w:tab w:val="num" w:pos="786"/>
        </w:tabs>
        <w:ind w:left="786" w:hanging="360"/>
      </w:pPr>
      <w:rPr>
        <w:b w:val="0"/>
      </w:rPr>
    </w:lvl>
    <w:lvl w:ilvl="1">
      <w:start w:val="1"/>
      <w:numFmt w:val="decimal"/>
      <w:lvlText w:val="%2)"/>
      <w:lvlJc w:val="left"/>
      <w:pPr>
        <w:tabs>
          <w:tab w:val="num" w:pos="1506"/>
        </w:tabs>
        <w:ind w:left="1506" w:hanging="360"/>
      </w:pPr>
      <w:rPr>
        <w:b w:val="0"/>
        <w:color w:val="auto"/>
      </w:rPr>
    </w:lvl>
    <w:lvl w:ilvl="2">
      <w:start w:val="1"/>
      <w:numFmt w:val="lowerLetter"/>
      <w:lvlText w:val="%3."/>
      <w:lvlJc w:val="right"/>
      <w:pPr>
        <w:tabs>
          <w:tab w:val="num" w:pos="606"/>
        </w:tabs>
        <w:ind w:left="606" w:hanging="180"/>
      </w:pPr>
      <w:rPr>
        <w:b w:val="0"/>
      </w:r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15:restartNumberingAfterBreak="0">
    <w:nsid w:val="00000026"/>
    <w:multiLevelType w:val="singleLevel"/>
    <w:tmpl w:val="26DE97C0"/>
    <w:name w:val="WW8Num38"/>
    <w:lvl w:ilvl="0">
      <w:start w:val="1"/>
      <w:numFmt w:val="lowerLetter"/>
      <w:lvlText w:val="%1)"/>
      <w:lvlJc w:val="left"/>
      <w:pPr>
        <w:tabs>
          <w:tab w:val="num" w:pos="0"/>
        </w:tabs>
        <w:ind w:left="1152" w:hanging="360"/>
      </w:pPr>
      <w:rPr>
        <w:rFonts w:ascii="Verdana" w:hAnsi="Verdana" w:cs="Times New Roman" w:hint="default"/>
        <w:b w:val="0"/>
        <w:sz w:val="20"/>
        <w:szCs w:val="20"/>
      </w:rPr>
    </w:lvl>
  </w:abstractNum>
  <w:abstractNum w:abstractNumId="5" w15:restartNumberingAfterBreak="0">
    <w:nsid w:val="0000002A"/>
    <w:multiLevelType w:val="singleLevel"/>
    <w:tmpl w:val="C3B82712"/>
    <w:name w:val="WW8Num42"/>
    <w:lvl w:ilvl="0">
      <w:start w:val="1"/>
      <w:numFmt w:val="decimal"/>
      <w:lvlText w:val="%1."/>
      <w:lvlJc w:val="left"/>
      <w:pPr>
        <w:tabs>
          <w:tab w:val="num" w:pos="0"/>
        </w:tabs>
        <w:ind w:left="360" w:hanging="360"/>
      </w:pPr>
      <w:rPr>
        <w:rFonts w:ascii="Times New Roman" w:eastAsia="Univers-PL" w:hAnsi="Times New Roman" w:cs="Times New Roman" w:hint="default"/>
        <w:bCs/>
        <w:i/>
        <w:sz w:val="20"/>
        <w:szCs w:val="22"/>
      </w:rPr>
    </w:lvl>
  </w:abstractNum>
  <w:abstractNum w:abstractNumId="6" w15:restartNumberingAfterBreak="0">
    <w:nsid w:val="00000042"/>
    <w:multiLevelType w:val="multilevel"/>
    <w:tmpl w:val="00000042"/>
    <w:name w:val="WW8Num66"/>
    <w:lvl w:ilvl="0">
      <w:start w:val="1"/>
      <w:numFmt w:val="decimal"/>
      <w:lvlText w:val="%1."/>
      <w:lvlJc w:val="left"/>
      <w:pPr>
        <w:tabs>
          <w:tab w:val="num" w:pos="481"/>
        </w:tabs>
        <w:ind w:left="481" w:hanging="360"/>
      </w:pPr>
      <w:rPr>
        <w:rFonts w:ascii="Arial" w:hAnsi="Arial" w:cs="Times New Roman"/>
        <w:b/>
        <w:bCs/>
        <w:iCs/>
        <w:sz w:val="20"/>
        <w:szCs w:val="20"/>
      </w:rPr>
    </w:lvl>
    <w:lvl w:ilvl="1">
      <w:start w:val="1"/>
      <w:numFmt w:val="lowerLetter"/>
      <w:lvlText w:val="%2)"/>
      <w:lvlJc w:val="left"/>
      <w:pPr>
        <w:tabs>
          <w:tab w:val="num" w:pos="1201"/>
        </w:tabs>
        <w:ind w:left="1201" w:hanging="360"/>
      </w:pPr>
      <w:rPr>
        <w:lang w:eastAsia="pl-PL"/>
      </w:rPr>
    </w:lvl>
    <w:lvl w:ilvl="2">
      <w:start w:val="1"/>
      <w:numFmt w:val="decimal"/>
      <w:lvlText w:val="%3."/>
      <w:lvlJc w:val="right"/>
      <w:pPr>
        <w:tabs>
          <w:tab w:val="num" w:pos="1921"/>
        </w:tabs>
        <w:ind w:left="1921" w:hanging="180"/>
      </w:pPr>
    </w:lvl>
    <w:lvl w:ilvl="3">
      <w:start w:val="20"/>
      <w:numFmt w:val="decimal"/>
      <w:lvlText w:val="%4)"/>
      <w:lvlJc w:val="left"/>
      <w:pPr>
        <w:tabs>
          <w:tab w:val="num" w:pos="2641"/>
        </w:tabs>
        <w:ind w:left="2641" w:hanging="360"/>
      </w:pPr>
    </w:lvl>
    <w:lvl w:ilvl="4">
      <w:start w:val="1"/>
      <w:numFmt w:val="lowerLetter"/>
      <w:lvlText w:val="%5."/>
      <w:lvlJc w:val="left"/>
      <w:pPr>
        <w:tabs>
          <w:tab w:val="num" w:pos="3361"/>
        </w:tabs>
        <w:ind w:left="3361" w:hanging="360"/>
      </w:pPr>
    </w:lvl>
    <w:lvl w:ilvl="5">
      <w:start w:val="1"/>
      <w:numFmt w:val="lowerRoman"/>
      <w:lvlText w:val="%6."/>
      <w:lvlJc w:val="right"/>
      <w:pPr>
        <w:tabs>
          <w:tab w:val="num" w:pos="4081"/>
        </w:tabs>
        <w:ind w:left="4081" w:hanging="180"/>
      </w:pPr>
    </w:lvl>
    <w:lvl w:ilvl="6">
      <w:start w:val="1"/>
      <w:numFmt w:val="decimal"/>
      <w:lvlText w:val="%7."/>
      <w:lvlJc w:val="left"/>
      <w:pPr>
        <w:tabs>
          <w:tab w:val="num" w:pos="4801"/>
        </w:tabs>
        <w:ind w:left="4801" w:hanging="360"/>
      </w:pPr>
    </w:lvl>
    <w:lvl w:ilvl="7">
      <w:start w:val="1"/>
      <w:numFmt w:val="lowerLetter"/>
      <w:lvlText w:val="%8."/>
      <w:lvlJc w:val="left"/>
      <w:pPr>
        <w:tabs>
          <w:tab w:val="num" w:pos="5521"/>
        </w:tabs>
        <w:ind w:left="5521" w:hanging="360"/>
      </w:pPr>
    </w:lvl>
    <w:lvl w:ilvl="8">
      <w:start w:val="1"/>
      <w:numFmt w:val="lowerRoman"/>
      <w:lvlText w:val="%9."/>
      <w:lvlJc w:val="right"/>
      <w:pPr>
        <w:tabs>
          <w:tab w:val="num" w:pos="6241"/>
        </w:tabs>
        <w:ind w:left="6241" w:hanging="180"/>
      </w:pPr>
    </w:lvl>
  </w:abstractNum>
  <w:abstractNum w:abstractNumId="7" w15:restartNumberingAfterBreak="0">
    <w:nsid w:val="00000045"/>
    <w:multiLevelType w:val="multilevel"/>
    <w:tmpl w:val="90825160"/>
    <w:name w:val="WW8Num69"/>
    <w:lvl w:ilvl="0">
      <w:start w:val="3"/>
      <w:numFmt w:val="decimal"/>
      <w:lvlText w:val="%1)"/>
      <w:lvlJc w:val="left"/>
      <w:pPr>
        <w:tabs>
          <w:tab w:val="num" w:pos="360"/>
        </w:tabs>
        <w:ind w:left="360" w:hanging="76"/>
      </w:pPr>
      <w:rPr>
        <w:rFonts w:ascii="Times New Roman" w:eastAsia="TimesNewRoman" w:hAnsi="Times New Roman" w:cs="Times New Roman"/>
        <w:b w:val="0"/>
        <w:bCs w:val="0"/>
        <w:i/>
        <w:vanish/>
        <w:sz w:val="20"/>
        <w:szCs w:val="20"/>
      </w:rPr>
    </w:lvl>
    <w:lvl w:ilvl="1">
      <w:start w:val="1"/>
      <w:numFmt w:val="lowerLetter"/>
      <w:lvlText w:val="%2)"/>
      <w:lvlJc w:val="left"/>
      <w:pPr>
        <w:tabs>
          <w:tab w:val="num" w:pos="1222"/>
        </w:tabs>
        <w:ind w:left="1222" w:hanging="360"/>
      </w:pPr>
    </w:lvl>
    <w:lvl w:ilvl="2">
      <w:start w:val="1"/>
      <w:numFmt w:val="decimal"/>
      <w:lvlText w:val="%3."/>
      <w:lvlJc w:val="left"/>
      <w:pPr>
        <w:tabs>
          <w:tab w:val="num" w:pos="2122"/>
        </w:tabs>
        <w:ind w:left="2122" w:hanging="360"/>
      </w:pPr>
    </w:lvl>
    <w:lvl w:ilvl="3">
      <w:start w:val="1"/>
      <w:numFmt w:val="decimal"/>
      <w:lvlText w:val="%4)"/>
      <w:lvlJc w:val="left"/>
      <w:pPr>
        <w:tabs>
          <w:tab w:val="num" w:pos="122"/>
        </w:tabs>
        <w:ind w:left="122" w:firstLine="0"/>
      </w:pPr>
    </w:lvl>
    <w:lvl w:ilvl="4">
      <w:start w:val="1"/>
      <w:numFmt w:val="decimal"/>
      <w:lvlText w:val="%5)"/>
      <w:lvlJc w:val="left"/>
      <w:pPr>
        <w:tabs>
          <w:tab w:val="num" w:pos="644"/>
        </w:tabs>
        <w:ind w:left="644" w:hanging="360"/>
      </w:pPr>
      <w:rPr>
        <w:rFonts w:ascii="Verdana" w:hAnsi="Verdana" w:cs="Arial" w:hint="default"/>
        <w:sz w:val="20"/>
        <w:szCs w:val="20"/>
        <w:lang w:eastAsia="pl-PL"/>
      </w:r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8" w15:restartNumberingAfterBreak="0">
    <w:nsid w:val="00000046"/>
    <w:multiLevelType w:val="multilevel"/>
    <w:tmpl w:val="54CCA50C"/>
    <w:name w:val="WW8Num70"/>
    <w:lvl w:ilvl="0">
      <w:start w:val="13"/>
      <w:numFmt w:val="decimal"/>
      <w:lvlText w:val="%1)"/>
      <w:lvlJc w:val="left"/>
      <w:pPr>
        <w:tabs>
          <w:tab w:val="num" w:pos="927"/>
        </w:tabs>
        <w:ind w:left="927" w:hanging="360"/>
      </w:pPr>
      <w:rPr>
        <w:rFonts w:ascii="Times New Roman" w:eastAsia="TimesNewRoman" w:hAnsi="Times New Roman" w:cs="Times New Roman"/>
        <w:i w:val="0"/>
        <w:iCs w:val="0"/>
        <w:lang w:eastAsia="pl-PL"/>
      </w:rPr>
    </w:lvl>
    <w:lvl w:ilvl="1">
      <w:start w:val="6"/>
      <w:numFmt w:val="decimal"/>
      <w:lvlText w:val="%2)"/>
      <w:lvlJc w:val="left"/>
      <w:pPr>
        <w:tabs>
          <w:tab w:val="num" w:pos="644"/>
        </w:tabs>
        <w:ind w:left="644" w:hanging="360"/>
      </w:pPr>
      <w:rPr>
        <w:rFonts w:ascii="Verdana" w:eastAsia="Times New Roman" w:hAnsi="Verdana" w:cs="Times New Roman" w:hint="default"/>
        <w:sz w:val="20"/>
        <w:szCs w:val="20"/>
        <w:lang w:eastAsia="pl-PL"/>
      </w:rPr>
    </w:lvl>
    <w:lvl w:ilvl="2">
      <w:start w:val="1"/>
      <w:numFmt w:val="lowerRoman"/>
      <w:lvlText w:val="%3."/>
      <w:lvlJc w:val="right"/>
      <w:pPr>
        <w:tabs>
          <w:tab w:val="num" w:pos="2782"/>
        </w:tabs>
        <w:ind w:left="2782" w:hanging="180"/>
      </w:pPr>
    </w:lvl>
    <w:lvl w:ilvl="3">
      <w:start w:val="1"/>
      <w:numFmt w:val="decimal"/>
      <w:lvlText w:val="%4."/>
      <w:lvlJc w:val="left"/>
      <w:pPr>
        <w:tabs>
          <w:tab w:val="num" w:pos="3502"/>
        </w:tabs>
        <w:ind w:left="3502" w:hanging="360"/>
      </w:pPr>
    </w:lvl>
    <w:lvl w:ilvl="4">
      <w:start w:val="1"/>
      <w:numFmt w:val="lowerLetter"/>
      <w:lvlText w:val="%5."/>
      <w:lvlJc w:val="left"/>
      <w:pPr>
        <w:tabs>
          <w:tab w:val="num" w:pos="4222"/>
        </w:tabs>
        <w:ind w:left="4222" w:hanging="360"/>
      </w:pPr>
    </w:lvl>
    <w:lvl w:ilvl="5">
      <w:start w:val="1"/>
      <w:numFmt w:val="lowerRoman"/>
      <w:lvlText w:val="%6."/>
      <w:lvlJc w:val="right"/>
      <w:pPr>
        <w:tabs>
          <w:tab w:val="num" w:pos="4942"/>
        </w:tabs>
        <w:ind w:left="4942" w:hanging="180"/>
      </w:pPr>
    </w:lvl>
    <w:lvl w:ilvl="6">
      <w:start w:val="1"/>
      <w:numFmt w:val="decimal"/>
      <w:lvlText w:val="%7."/>
      <w:lvlJc w:val="left"/>
      <w:pPr>
        <w:tabs>
          <w:tab w:val="num" w:pos="5662"/>
        </w:tabs>
        <w:ind w:left="5662" w:hanging="360"/>
      </w:pPr>
    </w:lvl>
    <w:lvl w:ilvl="7">
      <w:start w:val="1"/>
      <w:numFmt w:val="lowerLetter"/>
      <w:lvlText w:val="%8."/>
      <w:lvlJc w:val="left"/>
      <w:pPr>
        <w:tabs>
          <w:tab w:val="num" w:pos="6382"/>
        </w:tabs>
        <w:ind w:left="6382" w:hanging="360"/>
      </w:pPr>
    </w:lvl>
    <w:lvl w:ilvl="8">
      <w:start w:val="1"/>
      <w:numFmt w:val="lowerRoman"/>
      <w:lvlText w:val="%9."/>
      <w:lvlJc w:val="right"/>
      <w:pPr>
        <w:tabs>
          <w:tab w:val="num" w:pos="7102"/>
        </w:tabs>
        <w:ind w:left="7102" w:hanging="180"/>
      </w:pPr>
    </w:lvl>
  </w:abstractNum>
  <w:abstractNum w:abstractNumId="9" w15:restartNumberingAfterBreak="0">
    <w:nsid w:val="0000004C"/>
    <w:multiLevelType w:val="multilevel"/>
    <w:tmpl w:val="2DA446CE"/>
    <w:name w:val="WW8Num76"/>
    <w:lvl w:ilvl="0">
      <w:start w:val="3"/>
      <w:numFmt w:val="decimal"/>
      <w:lvlText w:val="%1"/>
      <w:lvlJc w:val="left"/>
      <w:pPr>
        <w:tabs>
          <w:tab w:val="num" w:pos="0"/>
        </w:tabs>
        <w:ind w:left="435" w:hanging="435"/>
      </w:pPr>
      <w:rPr>
        <w:rFonts w:ascii="Symbol" w:hAnsi="Symbol" w:cs="Symbol" w:hint="default"/>
        <w:b/>
        <w:sz w:val="24"/>
        <w:szCs w:val="20"/>
        <w:shd w:val="clear" w:color="auto" w:fill="FFFF00"/>
      </w:rPr>
    </w:lvl>
    <w:lvl w:ilvl="1">
      <w:start w:val="1"/>
      <w:numFmt w:val="decimal"/>
      <w:lvlText w:val="%1.%2"/>
      <w:lvlJc w:val="left"/>
      <w:pPr>
        <w:tabs>
          <w:tab w:val="num" w:pos="0"/>
        </w:tabs>
        <w:ind w:left="1144" w:hanging="435"/>
      </w:pPr>
      <w:rPr>
        <w:rFonts w:ascii="Verdana" w:hAnsi="Verdana" w:cs="Courier New" w:hint="default"/>
      </w:rPr>
    </w:lvl>
    <w:lvl w:ilvl="2">
      <w:start w:val="1"/>
      <w:numFmt w:val="lowerLetter"/>
      <w:lvlText w:val="%3)"/>
      <w:lvlJc w:val="left"/>
      <w:pPr>
        <w:tabs>
          <w:tab w:val="num" w:pos="0"/>
        </w:tabs>
        <w:ind w:left="1146" w:hanging="720"/>
      </w:pPr>
      <w:rPr>
        <w:rFonts w:hint="default"/>
        <w:bCs/>
        <w:sz w:val="20"/>
        <w:szCs w:val="20"/>
      </w:rPr>
    </w:lvl>
    <w:lvl w:ilvl="3">
      <w:start w:val="1"/>
      <w:numFmt w:val="decimal"/>
      <w:lvlText w:val="%1.%2.%3.%4"/>
      <w:lvlJc w:val="left"/>
      <w:pPr>
        <w:tabs>
          <w:tab w:val="num" w:pos="0"/>
        </w:tabs>
        <w:ind w:left="2847" w:hanging="72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625" w:hanging="108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403" w:hanging="1440"/>
      </w:pPr>
      <w:rPr>
        <w:rFonts w:hint="default"/>
      </w:rPr>
    </w:lvl>
    <w:lvl w:ilvl="8">
      <w:start w:val="1"/>
      <w:numFmt w:val="decimal"/>
      <w:lvlText w:val="%1.%2.%3.%4.%5.%6.%7.%8.%9"/>
      <w:lvlJc w:val="left"/>
      <w:pPr>
        <w:tabs>
          <w:tab w:val="num" w:pos="0"/>
        </w:tabs>
        <w:ind w:left="7112" w:hanging="1440"/>
      </w:pPr>
      <w:rPr>
        <w:rFonts w:hint="default"/>
      </w:rPr>
    </w:lvl>
  </w:abstractNum>
  <w:abstractNum w:abstractNumId="10" w15:restartNumberingAfterBreak="0">
    <w:nsid w:val="00000058"/>
    <w:multiLevelType w:val="multilevel"/>
    <w:tmpl w:val="0C8EEC82"/>
    <w:name w:val="WW8Num88"/>
    <w:lvl w:ilvl="0">
      <w:start w:val="1"/>
      <w:numFmt w:val="lowerLetter"/>
      <w:lvlText w:val="%1)"/>
      <w:lvlJc w:val="left"/>
      <w:pPr>
        <w:tabs>
          <w:tab w:val="num" w:pos="720"/>
        </w:tabs>
        <w:ind w:left="720" w:hanging="360"/>
      </w:pPr>
      <w:rPr>
        <w:rFonts w:ascii="Verdana" w:eastAsia="Times New Roman" w:hAnsi="Verdana" w:cs="Times New Roman" w:hint="default"/>
        <w:b w:val="0"/>
        <w:color w:val="000000"/>
        <w:sz w:val="20"/>
        <w:szCs w:val="20"/>
      </w:rPr>
    </w:lvl>
    <w:lvl w:ilvl="1">
      <w:start w:val="1"/>
      <w:numFmt w:val="decimal"/>
      <w:lvlText w:val="%2."/>
      <w:lvlJc w:val="left"/>
      <w:pPr>
        <w:tabs>
          <w:tab w:val="num" w:pos="1080"/>
        </w:tabs>
        <w:ind w:left="1080" w:hanging="360"/>
      </w:pPr>
      <w:rPr>
        <w:rFonts w:ascii="Times New Roman" w:hAnsi="Times New Roman" w:cs="Times New Roman"/>
        <w:bCs/>
        <w:i/>
        <w:lang w:eastAsia="pl-PL"/>
      </w:rPr>
    </w:lvl>
    <w:lvl w:ilvl="2">
      <w:start w:val="1"/>
      <w:numFmt w:val="decimal"/>
      <w:lvlText w:val="%3."/>
      <w:lvlJc w:val="left"/>
      <w:pPr>
        <w:tabs>
          <w:tab w:val="num" w:pos="1440"/>
        </w:tabs>
        <w:ind w:left="1440" w:hanging="360"/>
      </w:pPr>
      <w:rPr>
        <w:rFonts w:ascii="Times New Roman" w:hAnsi="Times New Roman" w:cs="Times New Roman"/>
        <w:bCs/>
        <w:i/>
        <w:lang w:eastAsia="pl-PL"/>
      </w:rPr>
    </w:lvl>
    <w:lvl w:ilvl="3">
      <w:start w:val="1"/>
      <w:numFmt w:val="decimal"/>
      <w:lvlText w:val="%4."/>
      <w:lvlJc w:val="left"/>
      <w:pPr>
        <w:tabs>
          <w:tab w:val="num" w:pos="1800"/>
        </w:tabs>
        <w:ind w:left="1800" w:hanging="360"/>
      </w:pPr>
      <w:rPr>
        <w:rFonts w:ascii="Times New Roman" w:hAnsi="Times New Roman" w:cs="Times New Roman"/>
        <w:bCs/>
        <w:i/>
        <w:lang w:eastAsia="pl-PL"/>
      </w:rPr>
    </w:lvl>
    <w:lvl w:ilvl="4">
      <w:start w:val="1"/>
      <w:numFmt w:val="decimal"/>
      <w:lvlText w:val="%5."/>
      <w:lvlJc w:val="left"/>
      <w:pPr>
        <w:tabs>
          <w:tab w:val="num" w:pos="2160"/>
        </w:tabs>
        <w:ind w:left="2160" w:hanging="360"/>
      </w:pPr>
      <w:rPr>
        <w:rFonts w:ascii="Times New Roman" w:hAnsi="Times New Roman" w:cs="Times New Roman"/>
        <w:bCs/>
        <w:i/>
        <w:lang w:eastAsia="pl-PL"/>
      </w:rPr>
    </w:lvl>
    <w:lvl w:ilvl="5">
      <w:start w:val="1"/>
      <w:numFmt w:val="decimal"/>
      <w:lvlText w:val="%6."/>
      <w:lvlJc w:val="left"/>
      <w:pPr>
        <w:tabs>
          <w:tab w:val="num" w:pos="2520"/>
        </w:tabs>
        <w:ind w:left="2520" w:hanging="360"/>
      </w:pPr>
      <w:rPr>
        <w:rFonts w:ascii="Times New Roman" w:hAnsi="Times New Roman" w:cs="Times New Roman"/>
        <w:bCs/>
        <w:i/>
        <w:lang w:eastAsia="pl-PL"/>
      </w:rPr>
    </w:lvl>
    <w:lvl w:ilvl="6">
      <w:start w:val="1"/>
      <w:numFmt w:val="decimal"/>
      <w:lvlText w:val="%7."/>
      <w:lvlJc w:val="left"/>
      <w:pPr>
        <w:tabs>
          <w:tab w:val="num" w:pos="2880"/>
        </w:tabs>
        <w:ind w:left="2880" w:hanging="360"/>
      </w:pPr>
      <w:rPr>
        <w:rFonts w:ascii="Times New Roman" w:hAnsi="Times New Roman" w:cs="Times New Roman"/>
        <w:bCs/>
        <w:i/>
        <w:lang w:eastAsia="pl-PL"/>
      </w:rPr>
    </w:lvl>
    <w:lvl w:ilvl="7">
      <w:start w:val="1"/>
      <w:numFmt w:val="decimal"/>
      <w:lvlText w:val="%8."/>
      <w:lvlJc w:val="left"/>
      <w:pPr>
        <w:tabs>
          <w:tab w:val="num" w:pos="3240"/>
        </w:tabs>
        <w:ind w:left="3240" w:hanging="360"/>
      </w:pPr>
      <w:rPr>
        <w:rFonts w:ascii="Times New Roman" w:hAnsi="Times New Roman" w:cs="Times New Roman"/>
        <w:bCs/>
        <w:i/>
        <w:lang w:eastAsia="pl-PL"/>
      </w:rPr>
    </w:lvl>
    <w:lvl w:ilvl="8">
      <w:start w:val="1"/>
      <w:numFmt w:val="decimal"/>
      <w:lvlText w:val="%9."/>
      <w:lvlJc w:val="left"/>
      <w:pPr>
        <w:tabs>
          <w:tab w:val="num" w:pos="3600"/>
        </w:tabs>
        <w:ind w:left="3600" w:hanging="360"/>
      </w:pPr>
      <w:rPr>
        <w:rFonts w:ascii="Times New Roman" w:hAnsi="Times New Roman" w:cs="Times New Roman"/>
        <w:bCs/>
        <w:i/>
        <w:lang w:eastAsia="pl-PL"/>
      </w:rPr>
    </w:lvl>
  </w:abstractNum>
  <w:abstractNum w:abstractNumId="11" w15:restartNumberingAfterBreak="0">
    <w:nsid w:val="0D8F6503"/>
    <w:multiLevelType w:val="hybridMultilevel"/>
    <w:tmpl w:val="AB92A8C2"/>
    <w:lvl w:ilvl="0" w:tplc="90E8B10E">
      <w:start w:val="1"/>
      <w:numFmt w:val="decimal"/>
      <w:lvlText w:val="%1."/>
      <w:lvlJc w:val="left"/>
      <w:pPr>
        <w:tabs>
          <w:tab w:val="num" w:pos="720"/>
        </w:tabs>
        <w:ind w:left="720" w:hanging="360"/>
      </w:pPr>
      <w:rPr>
        <w:rFonts w:ascii="Times New Roman" w:eastAsia="Times New Roman" w:hAnsi="Times New Roman" w:cs="Times New Roman"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EE75B2F"/>
    <w:multiLevelType w:val="hybridMultilevel"/>
    <w:tmpl w:val="91F2598A"/>
    <w:lvl w:ilvl="0" w:tplc="FBCC5A56">
      <w:start w:val="1"/>
      <w:numFmt w:val="decimal"/>
      <w:lvlText w:val="%1)"/>
      <w:lvlJc w:val="left"/>
      <w:pPr>
        <w:tabs>
          <w:tab w:val="num" w:pos="1080"/>
        </w:tabs>
        <w:ind w:left="1080" w:hanging="360"/>
      </w:pPr>
      <w:rPr>
        <w:rFonts w:hint="default"/>
      </w:rPr>
    </w:lvl>
    <w:lvl w:ilvl="1" w:tplc="04150019">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15:restartNumberingAfterBreak="0">
    <w:nsid w:val="0FCC2D19"/>
    <w:multiLevelType w:val="hybridMultilevel"/>
    <w:tmpl w:val="0FA0E662"/>
    <w:lvl w:ilvl="0" w:tplc="4968AFFE">
      <w:start w:val="2"/>
      <w:numFmt w:val="upperRoman"/>
      <w:lvlText w:val="%1."/>
      <w:lvlJc w:val="left"/>
      <w:pPr>
        <w:ind w:left="720" w:hanging="72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4" w15:restartNumberingAfterBreak="0">
    <w:nsid w:val="15F052D7"/>
    <w:multiLevelType w:val="multilevel"/>
    <w:tmpl w:val="319460A8"/>
    <w:styleLink w:val="111111"/>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18287ADE"/>
    <w:multiLevelType w:val="hybridMultilevel"/>
    <w:tmpl w:val="6CCEACBC"/>
    <w:lvl w:ilvl="0" w:tplc="FFFFFFFF">
      <w:start w:val="1"/>
      <w:numFmt w:val="decimal"/>
      <w:lvlText w:val="%1)"/>
      <w:lvlJc w:val="left"/>
      <w:pPr>
        <w:tabs>
          <w:tab w:val="num" w:pos="720"/>
        </w:tabs>
        <w:ind w:left="720" w:hanging="360"/>
      </w:pPr>
      <w:rPr>
        <w:rFonts w:hint="default"/>
      </w:rPr>
    </w:lvl>
    <w:lvl w:ilvl="1" w:tplc="C742C74C">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DFA07A20"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3261AC0"/>
    <w:multiLevelType w:val="hybridMultilevel"/>
    <w:tmpl w:val="B380D9F0"/>
    <w:lvl w:ilvl="0" w:tplc="575A71A8">
      <w:start w:val="1"/>
      <w:numFmt w:val="decimal"/>
      <w:lvlText w:val="%1."/>
      <w:lvlJc w:val="left"/>
      <w:pPr>
        <w:tabs>
          <w:tab w:val="num" w:pos="360"/>
        </w:tabs>
        <w:ind w:left="360" w:hanging="360"/>
      </w:pPr>
      <w:rPr>
        <w:b w:val="0"/>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7B05405"/>
    <w:multiLevelType w:val="hybridMultilevel"/>
    <w:tmpl w:val="44B43854"/>
    <w:lvl w:ilvl="0" w:tplc="FFFFFFFF">
      <w:start w:val="1"/>
      <w:numFmt w:val="decimal"/>
      <w:lvlText w:val="%1."/>
      <w:lvlJc w:val="left"/>
      <w:pPr>
        <w:tabs>
          <w:tab w:val="num" w:pos="360"/>
        </w:tabs>
        <w:ind w:left="357" w:hanging="357"/>
      </w:pPr>
      <w:rPr>
        <w:rFonts w:hint="default"/>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A62250B"/>
    <w:multiLevelType w:val="hybridMultilevel"/>
    <w:tmpl w:val="9998D15E"/>
    <w:lvl w:ilvl="0" w:tplc="4ADEA8F4">
      <w:start w:val="1"/>
      <w:numFmt w:val="decimal"/>
      <w:lvlText w:val="%1."/>
      <w:lvlJc w:val="left"/>
      <w:pPr>
        <w:ind w:left="1429" w:hanging="360"/>
      </w:pPr>
      <w:rPr>
        <w:rFonts w:ascii="Calibri" w:hAnsi="Calibri"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360"/>
        </w:tabs>
        <w:ind w:left="360" w:hanging="360"/>
      </w:pPr>
      <w:rPr>
        <w:rFonts w:hint="default"/>
      </w:rPr>
    </w:lvl>
    <w:lvl w:ilvl="2" w:tplc="0415001B">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21" w15:restartNumberingAfterBreak="0">
    <w:nsid w:val="5B4941E3"/>
    <w:multiLevelType w:val="hybridMultilevel"/>
    <w:tmpl w:val="BAA6E178"/>
    <w:lvl w:ilvl="0" w:tplc="FFFFFFFF">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2C03B04"/>
    <w:multiLevelType w:val="hybridMultilevel"/>
    <w:tmpl w:val="CECCFDD6"/>
    <w:lvl w:ilvl="0" w:tplc="B60A11CA">
      <w:start w:val="1"/>
      <w:numFmt w:val="decimal"/>
      <w:lvlText w:val="%1."/>
      <w:lvlJc w:val="left"/>
      <w:pPr>
        <w:tabs>
          <w:tab w:val="num" w:pos="360"/>
        </w:tabs>
        <w:ind w:left="357" w:hanging="357"/>
      </w:pPr>
      <w:rPr>
        <w:rFonts w:hint="default"/>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65000E5C"/>
    <w:multiLevelType w:val="multilevel"/>
    <w:tmpl w:val="8E6C3E3A"/>
    <w:styleLink w:val="Styl2"/>
    <w:lvl w:ilvl="0">
      <w:start w:val="1"/>
      <w:numFmt w:val="decimal"/>
      <w:lvlText w:val="11.%1."/>
      <w:lvlJc w:val="left"/>
      <w:pPr>
        <w:tabs>
          <w:tab w:val="num" w:pos="502"/>
        </w:tabs>
        <w:ind w:left="502" w:hanging="360"/>
      </w:pPr>
      <w:rPr>
        <w:rFonts w:hint="default"/>
        <w:b w:val="0"/>
        <w:i w:val="0"/>
      </w:rPr>
    </w:lvl>
    <w:lvl w:ilvl="1">
      <w:start w:val="1"/>
      <w:numFmt w:val="decimal"/>
      <w:lvlText w:val="4.%2."/>
      <w:lvlJc w:val="left"/>
      <w:pPr>
        <w:tabs>
          <w:tab w:val="num" w:pos="792"/>
        </w:tabs>
        <w:ind w:left="792" w:hanging="432"/>
      </w:pPr>
      <w:rPr>
        <w:rFonts w:hint="default"/>
        <w:b w:val="0"/>
        <w:i w:val="0"/>
        <w:color w:val="000000"/>
      </w:rPr>
    </w:lvl>
    <w:lvl w:ilvl="2">
      <w:start w:val="1"/>
      <w:numFmt w:val="decimal"/>
      <w:lvlText w:val="1.3.%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771314D"/>
    <w:multiLevelType w:val="hybridMultilevel"/>
    <w:tmpl w:val="D5A22BEC"/>
    <w:lvl w:ilvl="0" w:tplc="D7A8C0FA">
      <w:start w:val="1"/>
      <w:numFmt w:val="lowerLetter"/>
      <w:lvlText w:val="%1)"/>
      <w:lvlJc w:val="left"/>
      <w:pPr>
        <w:ind w:left="643" w:hanging="360"/>
      </w:pPr>
      <w:rPr>
        <w:rFonts w:eastAsia="Times New Roman" w:hint="default"/>
        <w:sz w:val="24"/>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74357633"/>
    <w:multiLevelType w:val="multilevel"/>
    <w:tmpl w:val="6AD85084"/>
    <w:lvl w:ilvl="0">
      <w:start w:val="1"/>
      <w:numFmt w:val="decimal"/>
      <w:lvlText w:val="%1)"/>
      <w:lvlJc w:val="left"/>
      <w:pPr>
        <w:tabs>
          <w:tab w:val="num" w:pos="720"/>
        </w:tabs>
        <w:ind w:left="720" w:hanging="360"/>
      </w:pPr>
      <w:rPr>
        <w:rFonts w:ascii="Verdana" w:eastAsia="Times New Roman" w:hAnsi="Verdana" w:cs="Times New Roman" w:hint="default"/>
        <w:sz w:val="20"/>
      </w:rPr>
    </w:lvl>
    <w:lvl w:ilvl="1">
      <w:start w:val="1"/>
      <w:numFmt w:val="decimal"/>
      <w:lvlText w:val="%2)"/>
      <w:lvlJc w:val="left"/>
      <w:pPr>
        <w:ind w:left="1078" w:hanging="5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7D03C5"/>
    <w:multiLevelType w:val="hybridMultilevel"/>
    <w:tmpl w:val="6A5CE34A"/>
    <w:lvl w:ilvl="0" w:tplc="D8DA9FFE">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5F34535"/>
    <w:multiLevelType w:val="hybridMultilevel"/>
    <w:tmpl w:val="B0FA0F8E"/>
    <w:lvl w:ilvl="0" w:tplc="0D108A3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9"/>
  </w:num>
  <w:num w:numId="3">
    <w:abstractNumId w:val="14"/>
  </w:num>
  <w:num w:numId="4">
    <w:abstractNumId w:val="22"/>
  </w:num>
  <w:num w:numId="5">
    <w:abstractNumId w:val="17"/>
  </w:num>
  <w:num w:numId="6">
    <w:abstractNumId w:val="21"/>
  </w:num>
  <w:num w:numId="7">
    <w:abstractNumId w:val="20"/>
  </w:num>
  <w:num w:numId="8">
    <w:abstractNumId w:val="11"/>
  </w:num>
  <w:num w:numId="9">
    <w:abstractNumId w:val="12"/>
  </w:num>
  <w:num w:numId="10">
    <w:abstractNumId w:val="15"/>
  </w:num>
  <w:num w:numId="11">
    <w:abstractNumId w:val="0"/>
  </w:num>
  <w:num w:numId="12">
    <w:abstractNumId w:val="27"/>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8"/>
  </w:num>
  <w:num w:numId="16">
    <w:abstractNumId w:val="13"/>
  </w:num>
  <w:num w:numId="17">
    <w:abstractNumId w:val="24"/>
  </w:num>
  <w:num w:numId="18">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69"/>
    <w:rsid w:val="00001C4E"/>
    <w:rsid w:val="00001D98"/>
    <w:rsid w:val="0000207A"/>
    <w:rsid w:val="000027FE"/>
    <w:rsid w:val="0000282E"/>
    <w:rsid w:val="00002915"/>
    <w:rsid w:val="00002A28"/>
    <w:rsid w:val="000060F3"/>
    <w:rsid w:val="00006246"/>
    <w:rsid w:val="00006871"/>
    <w:rsid w:val="000109C5"/>
    <w:rsid w:val="000115C0"/>
    <w:rsid w:val="00012EE1"/>
    <w:rsid w:val="0001461D"/>
    <w:rsid w:val="00014EA6"/>
    <w:rsid w:val="0001612B"/>
    <w:rsid w:val="000162DD"/>
    <w:rsid w:val="00020C59"/>
    <w:rsid w:val="0002103C"/>
    <w:rsid w:val="000217CA"/>
    <w:rsid w:val="0002197F"/>
    <w:rsid w:val="00021E8B"/>
    <w:rsid w:val="00022834"/>
    <w:rsid w:val="00022F6D"/>
    <w:rsid w:val="000249CA"/>
    <w:rsid w:val="00024F7D"/>
    <w:rsid w:val="00025EA7"/>
    <w:rsid w:val="00025FF4"/>
    <w:rsid w:val="00027433"/>
    <w:rsid w:val="000279A0"/>
    <w:rsid w:val="00030EF8"/>
    <w:rsid w:val="0003168D"/>
    <w:rsid w:val="00032DC9"/>
    <w:rsid w:val="000337AA"/>
    <w:rsid w:val="0003394F"/>
    <w:rsid w:val="00033D25"/>
    <w:rsid w:val="000363DC"/>
    <w:rsid w:val="00036605"/>
    <w:rsid w:val="00037175"/>
    <w:rsid w:val="00037E68"/>
    <w:rsid w:val="00037EA3"/>
    <w:rsid w:val="0004185D"/>
    <w:rsid w:val="000425A7"/>
    <w:rsid w:val="00044017"/>
    <w:rsid w:val="00045477"/>
    <w:rsid w:val="0004694A"/>
    <w:rsid w:val="00046980"/>
    <w:rsid w:val="000471F3"/>
    <w:rsid w:val="00051815"/>
    <w:rsid w:val="00054B9E"/>
    <w:rsid w:val="00056618"/>
    <w:rsid w:val="00057938"/>
    <w:rsid w:val="00057D62"/>
    <w:rsid w:val="00060281"/>
    <w:rsid w:val="00060BA6"/>
    <w:rsid w:val="00064104"/>
    <w:rsid w:val="0006543E"/>
    <w:rsid w:val="00066838"/>
    <w:rsid w:val="00066C9E"/>
    <w:rsid w:val="00066D2C"/>
    <w:rsid w:val="00067695"/>
    <w:rsid w:val="00071147"/>
    <w:rsid w:val="00071489"/>
    <w:rsid w:val="00074F14"/>
    <w:rsid w:val="00075872"/>
    <w:rsid w:val="00077094"/>
    <w:rsid w:val="000777F5"/>
    <w:rsid w:val="00077D89"/>
    <w:rsid w:val="00080796"/>
    <w:rsid w:val="00081C19"/>
    <w:rsid w:val="00082432"/>
    <w:rsid w:val="00084162"/>
    <w:rsid w:val="0008495D"/>
    <w:rsid w:val="000849C8"/>
    <w:rsid w:val="00084BB5"/>
    <w:rsid w:val="00085699"/>
    <w:rsid w:val="00087238"/>
    <w:rsid w:val="000875FD"/>
    <w:rsid w:val="00087CA2"/>
    <w:rsid w:val="000905FC"/>
    <w:rsid w:val="00090F1D"/>
    <w:rsid w:val="0009114E"/>
    <w:rsid w:val="000929E6"/>
    <w:rsid w:val="00094778"/>
    <w:rsid w:val="00095B9B"/>
    <w:rsid w:val="000961EA"/>
    <w:rsid w:val="000964E3"/>
    <w:rsid w:val="000966E5"/>
    <w:rsid w:val="000A1F19"/>
    <w:rsid w:val="000A23EA"/>
    <w:rsid w:val="000A2F36"/>
    <w:rsid w:val="000A4759"/>
    <w:rsid w:val="000A65E8"/>
    <w:rsid w:val="000A6650"/>
    <w:rsid w:val="000A7433"/>
    <w:rsid w:val="000A797A"/>
    <w:rsid w:val="000B1051"/>
    <w:rsid w:val="000B1300"/>
    <w:rsid w:val="000B4038"/>
    <w:rsid w:val="000B6824"/>
    <w:rsid w:val="000B6F5A"/>
    <w:rsid w:val="000B75F9"/>
    <w:rsid w:val="000C0A85"/>
    <w:rsid w:val="000C253A"/>
    <w:rsid w:val="000C29F7"/>
    <w:rsid w:val="000C4D05"/>
    <w:rsid w:val="000C7FC9"/>
    <w:rsid w:val="000D05F7"/>
    <w:rsid w:val="000D0613"/>
    <w:rsid w:val="000D068C"/>
    <w:rsid w:val="000D1B47"/>
    <w:rsid w:val="000D27F3"/>
    <w:rsid w:val="000D2896"/>
    <w:rsid w:val="000D2B00"/>
    <w:rsid w:val="000D3ECA"/>
    <w:rsid w:val="000D450B"/>
    <w:rsid w:val="000D7DCE"/>
    <w:rsid w:val="000E10BC"/>
    <w:rsid w:val="000E29A5"/>
    <w:rsid w:val="000E5414"/>
    <w:rsid w:val="000E70C6"/>
    <w:rsid w:val="000F1920"/>
    <w:rsid w:val="000F3A7D"/>
    <w:rsid w:val="000F406E"/>
    <w:rsid w:val="000F4E6F"/>
    <w:rsid w:val="000F6FF8"/>
    <w:rsid w:val="000F7840"/>
    <w:rsid w:val="0010059A"/>
    <w:rsid w:val="00103202"/>
    <w:rsid w:val="00103C6B"/>
    <w:rsid w:val="00103C7E"/>
    <w:rsid w:val="00104006"/>
    <w:rsid w:val="0010422A"/>
    <w:rsid w:val="00104BBC"/>
    <w:rsid w:val="00105194"/>
    <w:rsid w:val="0010659E"/>
    <w:rsid w:val="001068D3"/>
    <w:rsid w:val="001107D9"/>
    <w:rsid w:val="001127E3"/>
    <w:rsid w:val="0011382B"/>
    <w:rsid w:val="00113BA6"/>
    <w:rsid w:val="00114918"/>
    <w:rsid w:val="00114F21"/>
    <w:rsid w:val="001157F3"/>
    <w:rsid w:val="0011645B"/>
    <w:rsid w:val="0011657A"/>
    <w:rsid w:val="0011661E"/>
    <w:rsid w:val="0011706C"/>
    <w:rsid w:val="0011749D"/>
    <w:rsid w:val="00117BCD"/>
    <w:rsid w:val="00117E4F"/>
    <w:rsid w:val="0012000E"/>
    <w:rsid w:val="00120063"/>
    <w:rsid w:val="0012095A"/>
    <w:rsid w:val="00122247"/>
    <w:rsid w:val="001229DA"/>
    <w:rsid w:val="00122CD7"/>
    <w:rsid w:val="00126C1F"/>
    <w:rsid w:val="00127347"/>
    <w:rsid w:val="00131824"/>
    <w:rsid w:val="00134BF8"/>
    <w:rsid w:val="00137935"/>
    <w:rsid w:val="00142647"/>
    <w:rsid w:val="0014339B"/>
    <w:rsid w:val="00143855"/>
    <w:rsid w:val="001448EE"/>
    <w:rsid w:val="00146EBB"/>
    <w:rsid w:val="00147271"/>
    <w:rsid w:val="001503A5"/>
    <w:rsid w:val="0015132B"/>
    <w:rsid w:val="001522E4"/>
    <w:rsid w:val="00152A9F"/>
    <w:rsid w:val="00155B55"/>
    <w:rsid w:val="001565DC"/>
    <w:rsid w:val="00156B9B"/>
    <w:rsid w:val="00156F6B"/>
    <w:rsid w:val="00160579"/>
    <w:rsid w:val="001609D6"/>
    <w:rsid w:val="00162A3A"/>
    <w:rsid w:val="00166DFF"/>
    <w:rsid w:val="00167161"/>
    <w:rsid w:val="00167F0A"/>
    <w:rsid w:val="00170205"/>
    <w:rsid w:val="00170DA1"/>
    <w:rsid w:val="00173D1D"/>
    <w:rsid w:val="001752AC"/>
    <w:rsid w:val="00175857"/>
    <w:rsid w:val="0018114A"/>
    <w:rsid w:val="0018158F"/>
    <w:rsid w:val="001815F5"/>
    <w:rsid w:val="001820A5"/>
    <w:rsid w:val="00182BFC"/>
    <w:rsid w:val="00182F35"/>
    <w:rsid w:val="0018322C"/>
    <w:rsid w:val="00184239"/>
    <w:rsid w:val="00184806"/>
    <w:rsid w:val="00184BF4"/>
    <w:rsid w:val="00185148"/>
    <w:rsid w:val="00187091"/>
    <w:rsid w:val="00187116"/>
    <w:rsid w:val="001872C0"/>
    <w:rsid w:val="00193A0F"/>
    <w:rsid w:val="0019527E"/>
    <w:rsid w:val="001A0A9E"/>
    <w:rsid w:val="001A19C7"/>
    <w:rsid w:val="001A1CB8"/>
    <w:rsid w:val="001A2067"/>
    <w:rsid w:val="001A3698"/>
    <w:rsid w:val="001A3B4B"/>
    <w:rsid w:val="001A3F65"/>
    <w:rsid w:val="001A3F91"/>
    <w:rsid w:val="001A427F"/>
    <w:rsid w:val="001A5396"/>
    <w:rsid w:val="001A6235"/>
    <w:rsid w:val="001A64E1"/>
    <w:rsid w:val="001B0967"/>
    <w:rsid w:val="001B11FA"/>
    <w:rsid w:val="001B151E"/>
    <w:rsid w:val="001B3882"/>
    <w:rsid w:val="001B47DF"/>
    <w:rsid w:val="001B48D8"/>
    <w:rsid w:val="001B4BF5"/>
    <w:rsid w:val="001B5959"/>
    <w:rsid w:val="001B5D56"/>
    <w:rsid w:val="001B619B"/>
    <w:rsid w:val="001B79B0"/>
    <w:rsid w:val="001C44D3"/>
    <w:rsid w:val="001C5281"/>
    <w:rsid w:val="001C70EB"/>
    <w:rsid w:val="001D4614"/>
    <w:rsid w:val="001E2BB2"/>
    <w:rsid w:val="001E328A"/>
    <w:rsid w:val="001E3691"/>
    <w:rsid w:val="001E3783"/>
    <w:rsid w:val="001E5140"/>
    <w:rsid w:val="001E6717"/>
    <w:rsid w:val="001E6B0D"/>
    <w:rsid w:val="001E71A1"/>
    <w:rsid w:val="001E74F3"/>
    <w:rsid w:val="001E7559"/>
    <w:rsid w:val="001E7C2F"/>
    <w:rsid w:val="001F2797"/>
    <w:rsid w:val="001F46F6"/>
    <w:rsid w:val="001F4A09"/>
    <w:rsid w:val="001F6C43"/>
    <w:rsid w:val="001F730C"/>
    <w:rsid w:val="00200024"/>
    <w:rsid w:val="002015A4"/>
    <w:rsid w:val="002020FB"/>
    <w:rsid w:val="002029A6"/>
    <w:rsid w:val="002047F6"/>
    <w:rsid w:val="002055A1"/>
    <w:rsid w:val="002064AF"/>
    <w:rsid w:val="00206A01"/>
    <w:rsid w:val="00207A80"/>
    <w:rsid w:val="00207CB5"/>
    <w:rsid w:val="00210386"/>
    <w:rsid w:val="002103D2"/>
    <w:rsid w:val="00211774"/>
    <w:rsid w:val="0021234F"/>
    <w:rsid w:val="002165C0"/>
    <w:rsid w:val="002209E4"/>
    <w:rsid w:val="002245A8"/>
    <w:rsid w:val="00225853"/>
    <w:rsid w:val="002262D7"/>
    <w:rsid w:val="00226496"/>
    <w:rsid w:val="002272C8"/>
    <w:rsid w:val="00227462"/>
    <w:rsid w:val="00227716"/>
    <w:rsid w:val="00230270"/>
    <w:rsid w:val="00230461"/>
    <w:rsid w:val="00230EC5"/>
    <w:rsid w:val="00231814"/>
    <w:rsid w:val="00231B11"/>
    <w:rsid w:val="00232B60"/>
    <w:rsid w:val="00232EAF"/>
    <w:rsid w:val="00233525"/>
    <w:rsid w:val="00234B82"/>
    <w:rsid w:val="00234CD1"/>
    <w:rsid w:val="0023527F"/>
    <w:rsid w:val="00235978"/>
    <w:rsid w:val="00235D67"/>
    <w:rsid w:val="0023743E"/>
    <w:rsid w:val="00237B9E"/>
    <w:rsid w:val="00237DC2"/>
    <w:rsid w:val="0024120F"/>
    <w:rsid w:val="00241B0F"/>
    <w:rsid w:val="00241BFA"/>
    <w:rsid w:val="002445A1"/>
    <w:rsid w:val="00244874"/>
    <w:rsid w:val="00245303"/>
    <w:rsid w:val="00245328"/>
    <w:rsid w:val="00245DE6"/>
    <w:rsid w:val="00246D3F"/>
    <w:rsid w:val="00250845"/>
    <w:rsid w:val="00251884"/>
    <w:rsid w:val="00252B1A"/>
    <w:rsid w:val="00254285"/>
    <w:rsid w:val="00254326"/>
    <w:rsid w:val="002546ED"/>
    <w:rsid w:val="00254F8A"/>
    <w:rsid w:val="002556F4"/>
    <w:rsid w:val="00257088"/>
    <w:rsid w:val="00257BFC"/>
    <w:rsid w:val="00261BF9"/>
    <w:rsid w:val="00261C90"/>
    <w:rsid w:val="00265312"/>
    <w:rsid w:val="0026582E"/>
    <w:rsid w:val="00265912"/>
    <w:rsid w:val="00265B33"/>
    <w:rsid w:val="00267B1B"/>
    <w:rsid w:val="00267F6D"/>
    <w:rsid w:val="0027080C"/>
    <w:rsid w:val="002722BB"/>
    <w:rsid w:val="00275B85"/>
    <w:rsid w:val="002776D2"/>
    <w:rsid w:val="00277CC3"/>
    <w:rsid w:val="00280198"/>
    <w:rsid w:val="0028127F"/>
    <w:rsid w:val="00281A08"/>
    <w:rsid w:val="00282DCF"/>
    <w:rsid w:val="00283740"/>
    <w:rsid w:val="00284011"/>
    <w:rsid w:val="00284890"/>
    <w:rsid w:val="00285539"/>
    <w:rsid w:val="00286188"/>
    <w:rsid w:val="00287207"/>
    <w:rsid w:val="00296ADA"/>
    <w:rsid w:val="002979E4"/>
    <w:rsid w:val="00297D23"/>
    <w:rsid w:val="002A2713"/>
    <w:rsid w:val="002A3234"/>
    <w:rsid w:val="002A4144"/>
    <w:rsid w:val="002A5BCC"/>
    <w:rsid w:val="002A79F7"/>
    <w:rsid w:val="002A7EB6"/>
    <w:rsid w:val="002B1074"/>
    <w:rsid w:val="002B147C"/>
    <w:rsid w:val="002B15CE"/>
    <w:rsid w:val="002B41D7"/>
    <w:rsid w:val="002B586B"/>
    <w:rsid w:val="002B6102"/>
    <w:rsid w:val="002B75DF"/>
    <w:rsid w:val="002B7D44"/>
    <w:rsid w:val="002C0BEF"/>
    <w:rsid w:val="002C2F54"/>
    <w:rsid w:val="002C3DAA"/>
    <w:rsid w:val="002C3E07"/>
    <w:rsid w:val="002C42A3"/>
    <w:rsid w:val="002C4CC1"/>
    <w:rsid w:val="002C61A0"/>
    <w:rsid w:val="002D0AFF"/>
    <w:rsid w:val="002D1DD3"/>
    <w:rsid w:val="002D3191"/>
    <w:rsid w:val="002D4656"/>
    <w:rsid w:val="002D5792"/>
    <w:rsid w:val="002D6E51"/>
    <w:rsid w:val="002E0D40"/>
    <w:rsid w:val="002E15A8"/>
    <w:rsid w:val="002E213A"/>
    <w:rsid w:val="002E315A"/>
    <w:rsid w:val="002E4D03"/>
    <w:rsid w:val="002E5616"/>
    <w:rsid w:val="002E669B"/>
    <w:rsid w:val="002E7F61"/>
    <w:rsid w:val="002F0C2F"/>
    <w:rsid w:val="002F1830"/>
    <w:rsid w:val="002F1870"/>
    <w:rsid w:val="002F40F2"/>
    <w:rsid w:val="002F4916"/>
    <w:rsid w:val="002F4AB5"/>
    <w:rsid w:val="002F4C6E"/>
    <w:rsid w:val="002F5001"/>
    <w:rsid w:val="002F51ED"/>
    <w:rsid w:val="002F5282"/>
    <w:rsid w:val="002F595C"/>
    <w:rsid w:val="002F5FCA"/>
    <w:rsid w:val="002F7B30"/>
    <w:rsid w:val="002F7FD8"/>
    <w:rsid w:val="003002EB"/>
    <w:rsid w:val="003003FE"/>
    <w:rsid w:val="00303969"/>
    <w:rsid w:val="00303EEF"/>
    <w:rsid w:val="00304507"/>
    <w:rsid w:val="00306D1F"/>
    <w:rsid w:val="00307280"/>
    <w:rsid w:val="00316D76"/>
    <w:rsid w:val="00317A7E"/>
    <w:rsid w:val="00317F97"/>
    <w:rsid w:val="003209CE"/>
    <w:rsid w:val="0032155E"/>
    <w:rsid w:val="00321FA1"/>
    <w:rsid w:val="00322B5D"/>
    <w:rsid w:val="003240C2"/>
    <w:rsid w:val="003240D9"/>
    <w:rsid w:val="00324236"/>
    <w:rsid w:val="003244A1"/>
    <w:rsid w:val="0032604D"/>
    <w:rsid w:val="00330D0A"/>
    <w:rsid w:val="00331CDE"/>
    <w:rsid w:val="003362E5"/>
    <w:rsid w:val="00336617"/>
    <w:rsid w:val="003372E1"/>
    <w:rsid w:val="00340965"/>
    <w:rsid w:val="00340AB3"/>
    <w:rsid w:val="0034159C"/>
    <w:rsid w:val="00342CF8"/>
    <w:rsid w:val="0034398D"/>
    <w:rsid w:val="00343B72"/>
    <w:rsid w:val="00345981"/>
    <w:rsid w:val="003511D8"/>
    <w:rsid w:val="003525E2"/>
    <w:rsid w:val="00353976"/>
    <w:rsid w:val="00354361"/>
    <w:rsid w:val="0035467D"/>
    <w:rsid w:val="00354868"/>
    <w:rsid w:val="00354F23"/>
    <w:rsid w:val="003551B4"/>
    <w:rsid w:val="0035521A"/>
    <w:rsid w:val="00356F90"/>
    <w:rsid w:val="00357043"/>
    <w:rsid w:val="00357216"/>
    <w:rsid w:val="00360182"/>
    <w:rsid w:val="00360448"/>
    <w:rsid w:val="00360670"/>
    <w:rsid w:val="003606E0"/>
    <w:rsid w:val="003607EE"/>
    <w:rsid w:val="0036286B"/>
    <w:rsid w:val="00362A16"/>
    <w:rsid w:val="003634E1"/>
    <w:rsid w:val="00366831"/>
    <w:rsid w:val="003670D6"/>
    <w:rsid w:val="003708BF"/>
    <w:rsid w:val="00370C7D"/>
    <w:rsid w:val="003740DD"/>
    <w:rsid w:val="00375DF9"/>
    <w:rsid w:val="00376695"/>
    <w:rsid w:val="0037750F"/>
    <w:rsid w:val="00377984"/>
    <w:rsid w:val="00377A22"/>
    <w:rsid w:val="003805F6"/>
    <w:rsid w:val="0038175C"/>
    <w:rsid w:val="00382B87"/>
    <w:rsid w:val="00383AF4"/>
    <w:rsid w:val="00383D22"/>
    <w:rsid w:val="00383F72"/>
    <w:rsid w:val="00384D72"/>
    <w:rsid w:val="00385A6D"/>
    <w:rsid w:val="00391E0F"/>
    <w:rsid w:val="00391FFD"/>
    <w:rsid w:val="003955BF"/>
    <w:rsid w:val="00396001"/>
    <w:rsid w:val="00396548"/>
    <w:rsid w:val="00396BD2"/>
    <w:rsid w:val="00397E7B"/>
    <w:rsid w:val="003A0312"/>
    <w:rsid w:val="003A035F"/>
    <w:rsid w:val="003A0501"/>
    <w:rsid w:val="003A3961"/>
    <w:rsid w:val="003A43FE"/>
    <w:rsid w:val="003A4997"/>
    <w:rsid w:val="003A4A3F"/>
    <w:rsid w:val="003A5261"/>
    <w:rsid w:val="003A56B3"/>
    <w:rsid w:val="003A624B"/>
    <w:rsid w:val="003B15A4"/>
    <w:rsid w:val="003B231F"/>
    <w:rsid w:val="003B29F5"/>
    <w:rsid w:val="003B4A97"/>
    <w:rsid w:val="003B5646"/>
    <w:rsid w:val="003B57FD"/>
    <w:rsid w:val="003B6179"/>
    <w:rsid w:val="003B631A"/>
    <w:rsid w:val="003B7513"/>
    <w:rsid w:val="003B7D71"/>
    <w:rsid w:val="003C01DA"/>
    <w:rsid w:val="003C0832"/>
    <w:rsid w:val="003C0AE2"/>
    <w:rsid w:val="003C16B1"/>
    <w:rsid w:val="003C227C"/>
    <w:rsid w:val="003C47B5"/>
    <w:rsid w:val="003C49F2"/>
    <w:rsid w:val="003C4D66"/>
    <w:rsid w:val="003C53FF"/>
    <w:rsid w:val="003C57C7"/>
    <w:rsid w:val="003C5D48"/>
    <w:rsid w:val="003C7A9D"/>
    <w:rsid w:val="003D12A9"/>
    <w:rsid w:val="003D161B"/>
    <w:rsid w:val="003D1713"/>
    <w:rsid w:val="003D1DB8"/>
    <w:rsid w:val="003D3309"/>
    <w:rsid w:val="003D482C"/>
    <w:rsid w:val="003D4CD2"/>
    <w:rsid w:val="003D6A9C"/>
    <w:rsid w:val="003D70E3"/>
    <w:rsid w:val="003D7ECB"/>
    <w:rsid w:val="003E212B"/>
    <w:rsid w:val="003E342C"/>
    <w:rsid w:val="003E376C"/>
    <w:rsid w:val="003E7324"/>
    <w:rsid w:val="003E73A2"/>
    <w:rsid w:val="003E7F44"/>
    <w:rsid w:val="003F12C5"/>
    <w:rsid w:val="003F4BC8"/>
    <w:rsid w:val="003F5600"/>
    <w:rsid w:val="003F5A08"/>
    <w:rsid w:val="003F6AFE"/>
    <w:rsid w:val="003F6BFA"/>
    <w:rsid w:val="004013EA"/>
    <w:rsid w:val="00401D2B"/>
    <w:rsid w:val="00403C23"/>
    <w:rsid w:val="004049C0"/>
    <w:rsid w:val="004054F2"/>
    <w:rsid w:val="00405B1D"/>
    <w:rsid w:val="00411B42"/>
    <w:rsid w:val="0041201D"/>
    <w:rsid w:val="004121DB"/>
    <w:rsid w:val="00414AD6"/>
    <w:rsid w:val="00415900"/>
    <w:rsid w:val="00416A53"/>
    <w:rsid w:val="0042094E"/>
    <w:rsid w:val="0042395C"/>
    <w:rsid w:val="00424050"/>
    <w:rsid w:val="00424A8D"/>
    <w:rsid w:val="00424F54"/>
    <w:rsid w:val="00426118"/>
    <w:rsid w:val="0042664F"/>
    <w:rsid w:val="00426F79"/>
    <w:rsid w:val="0042759C"/>
    <w:rsid w:val="004319DE"/>
    <w:rsid w:val="0043337F"/>
    <w:rsid w:val="0043372B"/>
    <w:rsid w:val="00435AC3"/>
    <w:rsid w:val="004367FF"/>
    <w:rsid w:val="00437C9D"/>
    <w:rsid w:val="004410DE"/>
    <w:rsid w:val="004414CB"/>
    <w:rsid w:val="00441FE4"/>
    <w:rsid w:val="00443C70"/>
    <w:rsid w:val="00443F5D"/>
    <w:rsid w:val="0044622D"/>
    <w:rsid w:val="00446291"/>
    <w:rsid w:val="00447C56"/>
    <w:rsid w:val="00447C92"/>
    <w:rsid w:val="004503D2"/>
    <w:rsid w:val="00450DD1"/>
    <w:rsid w:val="00452358"/>
    <w:rsid w:val="00452BC6"/>
    <w:rsid w:val="00452C35"/>
    <w:rsid w:val="00452E3F"/>
    <w:rsid w:val="00453414"/>
    <w:rsid w:val="00454828"/>
    <w:rsid w:val="00455484"/>
    <w:rsid w:val="00455AF3"/>
    <w:rsid w:val="00456824"/>
    <w:rsid w:val="004605F8"/>
    <w:rsid w:val="00460A21"/>
    <w:rsid w:val="00461EDF"/>
    <w:rsid w:val="00463E6B"/>
    <w:rsid w:val="0046765E"/>
    <w:rsid w:val="004679D9"/>
    <w:rsid w:val="00470309"/>
    <w:rsid w:val="00471131"/>
    <w:rsid w:val="004711B9"/>
    <w:rsid w:val="00473208"/>
    <w:rsid w:val="0047575E"/>
    <w:rsid w:val="00475CCD"/>
    <w:rsid w:val="00476623"/>
    <w:rsid w:val="0047713C"/>
    <w:rsid w:val="0048011A"/>
    <w:rsid w:val="00480765"/>
    <w:rsid w:val="0048292D"/>
    <w:rsid w:val="00482ABE"/>
    <w:rsid w:val="00482F7C"/>
    <w:rsid w:val="00487F12"/>
    <w:rsid w:val="004911A9"/>
    <w:rsid w:val="004912BE"/>
    <w:rsid w:val="0049157C"/>
    <w:rsid w:val="004945D7"/>
    <w:rsid w:val="00494CF0"/>
    <w:rsid w:val="00494E33"/>
    <w:rsid w:val="004953E5"/>
    <w:rsid w:val="00495CDA"/>
    <w:rsid w:val="00495EEA"/>
    <w:rsid w:val="00497A54"/>
    <w:rsid w:val="004A08A9"/>
    <w:rsid w:val="004A0CCA"/>
    <w:rsid w:val="004A1E00"/>
    <w:rsid w:val="004A2548"/>
    <w:rsid w:val="004A350A"/>
    <w:rsid w:val="004A3790"/>
    <w:rsid w:val="004A3CBA"/>
    <w:rsid w:val="004A415B"/>
    <w:rsid w:val="004A5070"/>
    <w:rsid w:val="004A6445"/>
    <w:rsid w:val="004B13D9"/>
    <w:rsid w:val="004B140B"/>
    <w:rsid w:val="004B28DB"/>
    <w:rsid w:val="004B42A4"/>
    <w:rsid w:val="004B4830"/>
    <w:rsid w:val="004B589B"/>
    <w:rsid w:val="004B5E2B"/>
    <w:rsid w:val="004B6ED5"/>
    <w:rsid w:val="004B73E5"/>
    <w:rsid w:val="004B7A8C"/>
    <w:rsid w:val="004C0135"/>
    <w:rsid w:val="004C1859"/>
    <w:rsid w:val="004C1CD8"/>
    <w:rsid w:val="004C38D5"/>
    <w:rsid w:val="004C5F1B"/>
    <w:rsid w:val="004C6EFF"/>
    <w:rsid w:val="004C7001"/>
    <w:rsid w:val="004C7132"/>
    <w:rsid w:val="004D01F8"/>
    <w:rsid w:val="004D02CB"/>
    <w:rsid w:val="004D0486"/>
    <w:rsid w:val="004D2414"/>
    <w:rsid w:val="004D3E3F"/>
    <w:rsid w:val="004D40D9"/>
    <w:rsid w:val="004D5C44"/>
    <w:rsid w:val="004D6965"/>
    <w:rsid w:val="004D6C9F"/>
    <w:rsid w:val="004E078A"/>
    <w:rsid w:val="004E107D"/>
    <w:rsid w:val="004E1320"/>
    <w:rsid w:val="004E1A59"/>
    <w:rsid w:val="004E1B10"/>
    <w:rsid w:val="004E1C8C"/>
    <w:rsid w:val="004E469C"/>
    <w:rsid w:val="004E5B70"/>
    <w:rsid w:val="004E65CA"/>
    <w:rsid w:val="004E6C38"/>
    <w:rsid w:val="004E7E46"/>
    <w:rsid w:val="004F31FA"/>
    <w:rsid w:val="004F3CB1"/>
    <w:rsid w:val="004F42F6"/>
    <w:rsid w:val="004F55B2"/>
    <w:rsid w:val="004F5E7F"/>
    <w:rsid w:val="004F601D"/>
    <w:rsid w:val="004F65E7"/>
    <w:rsid w:val="004F7750"/>
    <w:rsid w:val="004F796F"/>
    <w:rsid w:val="00502BD9"/>
    <w:rsid w:val="005044FB"/>
    <w:rsid w:val="00505486"/>
    <w:rsid w:val="00506CB8"/>
    <w:rsid w:val="00507319"/>
    <w:rsid w:val="00507807"/>
    <w:rsid w:val="00510A7E"/>
    <w:rsid w:val="00510B4F"/>
    <w:rsid w:val="0051156C"/>
    <w:rsid w:val="00511E14"/>
    <w:rsid w:val="00512414"/>
    <w:rsid w:val="00517F79"/>
    <w:rsid w:val="00522B3C"/>
    <w:rsid w:val="00522E39"/>
    <w:rsid w:val="00523131"/>
    <w:rsid w:val="005232F8"/>
    <w:rsid w:val="005236E8"/>
    <w:rsid w:val="005238D2"/>
    <w:rsid w:val="00523E22"/>
    <w:rsid w:val="00525F02"/>
    <w:rsid w:val="00527B8D"/>
    <w:rsid w:val="00530647"/>
    <w:rsid w:val="00530BC6"/>
    <w:rsid w:val="00532DC6"/>
    <w:rsid w:val="00533DCE"/>
    <w:rsid w:val="00533E63"/>
    <w:rsid w:val="00534B46"/>
    <w:rsid w:val="00535D3D"/>
    <w:rsid w:val="00536522"/>
    <w:rsid w:val="00537FDA"/>
    <w:rsid w:val="00541752"/>
    <w:rsid w:val="00541910"/>
    <w:rsid w:val="005450F7"/>
    <w:rsid w:val="005455B8"/>
    <w:rsid w:val="00547E15"/>
    <w:rsid w:val="0055038E"/>
    <w:rsid w:val="00554FCA"/>
    <w:rsid w:val="0055507B"/>
    <w:rsid w:val="005550FC"/>
    <w:rsid w:val="0055708E"/>
    <w:rsid w:val="00562269"/>
    <w:rsid w:val="00562752"/>
    <w:rsid w:val="00562854"/>
    <w:rsid w:val="00562FBA"/>
    <w:rsid w:val="0056553E"/>
    <w:rsid w:val="005673AC"/>
    <w:rsid w:val="00567922"/>
    <w:rsid w:val="00570B96"/>
    <w:rsid w:val="00571043"/>
    <w:rsid w:val="0057302A"/>
    <w:rsid w:val="00573669"/>
    <w:rsid w:val="00573BCB"/>
    <w:rsid w:val="0057791A"/>
    <w:rsid w:val="00581174"/>
    <w:rsid w:val="00581962"/>
    <w:rsid w:val="00582480"/>
    <w:rsid w:val="00582CC7"/>
    <w:rsid w:val="0058414E"/>
    <w:rsid w:val="00584372"/>
    <w:rsid w:val="00584591"/>
    <w:rsid w:val="00586A27"/>
    <w:rsid w:val="005871CC"/>
    <w:rsid w:val="005900C4"/>
    <w:rsid w:val="0059197F"/>
    <w:rsid w:val="00593C47"/>
    <w:rsid w:val="00595040"/>
    <w:rsid w:val="00595EF3"/>
    <w:rsid w:val="00597725"/>
    <w:rsid w:val="005A0596"/>
    <w:rsid w:val="005A4567"/>
    <w:rsid w:val="005A4F87"/>
    <w:rsid w:val="005A5E2F"/>
    <w:rsid w:val="005A5E6D"/>
    <w:rsid w:val="005A75B8"/>
    <w:rsid w:val="005A7C9D"/>
    <w:rsid w:val="005B2412"/>
    <w:rsid w:val="005B35A3"/>
    <w:rsid w:val="005B4A85"/>
    <w:rsid w:val="005B576B"/>
    <w:rsid w:val="005B6F26"/>
    <w:rsid w:val="005B7775"/>
    <w:rsid w:val="005B7E17"/>
    <w:rsid w:val="005C22C5"/>
    <w:rsid w:val="005C37F6"/>
    <w:rsid w:val="005C3EC0"/>
    <w:rsid w:val="005C48CB"/>
    <w:rsid w:val="005C538C"/>
    <w:rsid w:val="005C53C0"/>
    <w:rsid w:val="005C7EFC"/>
    <w:rsid w:val="005D0464"/>
    <w:rsid w:val="005D0FDF"/>
    <w:rsid w:val="005D18FD"/>
    <w:rsid w:val="005D2BC6"/>
    <w:rsid w:val="005D30C9"/>
    <w:rsid w:val="005D4A10"/>
    <w:rsid w:val="005D544B"/>
    <w:rsid w:val="005D591F"/>
    <w:rsid w:val="005D59E0"/>
    <w:rsid w:val="005D5F7D"/>
    <w:rsid w:val="005D614F"/>
    <w:rsid w:val="005D749B"/>
    <w:rsid w:val="005D7706"/>
    <w:rsid w:val="005E0369"/>
    <w:rsid w:val="005E11AE"/>
    <w:rsid w:val="005E130B"/>
    <w:rsid w:val="005E18F3"/>
    <w:rsid w:val="005E2AE5"/>
    <w:rsid w:val="005E35DB"/>
    <w:rsid w:val="005E561C"/>
    <w:rsid w:val="005E5F74"/>
    <w:rsid w:val="005E7274"/>
    <w:rsid w:val="005F05E6"/>
    <w:rsid w:val="005F2F8D"/>
    <w:rsid w:val="005F5756"/>
    <w:rsid w:val="006017F8"/>
    <w:rsid w:val="00602CA5"/>
    <w:rsid w:val="00603E29"/>
    <w:rsid w:val="0060598F"/>
    <w:rsid w:val="00605A12"/>
    <w:rsid w:val="00606BB1"/>
    <w:rsid w:val="00607FCE"/>
    <w:rsid w:val="00610ECC"/>
    <w:rsid w:val="00613011"/>
    <w:rsid w:val="00613426"/>
    <w:rsid w:val="00614092"/>
    <w:rsid w:val="00614A74"/>
    <w:rsid w:val="00614A8D"/>
    <w:rsid w:val="006150AB"/>
    <w:rsid w:val="00616D25"/>
    <w:rsid w:val="0061781B"/>
    <w:rsid w:val="0062055B"/>
    <w:rsid w:val="00620AE0"/>
    <w:rsid w:val="006234D9"/>
    <w:rsid w:val="00623709"/>
    <w:rsid w:val="00624FCD"/>
    <w:rsid w:val="006253D3"/>
    <w:rsid w:val="00625E0C"/>
    <w:rsid w:val="0062730A"/>
    <w:rsid w:val="00630A91"/>
    <w:rsid w:val="00630B3D"/>
    <w:rsid w:val="00630F7D"/>
    <w:rsid w:val="00631652"/>
    <w:rsid w:val="00633DD7"/>
    <w:rsid w:val="00634670"/>
    <w:rsid w:val="00635AE1"/>
    <w:rsid w:val="00635B73"/>
    <w:rsid w:val="00637B40"/>
    <w:rsid w:val="00642DCA"/>
    <w:rsid w:val="00643403"/>
    <w:rsid w:val="00643CA5"/>
    <w:rsid w:val="00643E35"/>
    <w:rsid w:val="00643E95"/>
    <w:rsid w:val="00644225"/>
    <w:rsid w:val="00644244"/>
    <w:rsid w:val="006447FA"/>
    <w:rsid w:val="00644835"/>
    <w:rsid w:val="00644955"/>
    <w:rsid w:val="00645BAA"/>
    <w:rsid w:val="00645F47"/>
    <w:rsid w:val="00650210"/>
    <w:rsid w:val="00650EB9"/>
    <w:rsid w:val="006510D9"/>
    <w:rsid w:val="006516FE"/>
    <w:rsid w:val="006524B9"/>
    <w:rsid w:val="00652C39"/>
    <w:rsid w:val="00654B70"/>
    <w:rsid w:val="00654E8B"/>
    <w:rsid w:val="006558BA"/>
    <w:rsid w:val="00655A5D"/>
    <w:rsid w:val="00656D7B"/>
    <w:rsid w:val="006570FD"/>
    <w:rsid w:val="00660C4C"/>
    <w:rsid w:val="006643AB"/>
    <w:rsid w:val="006659C1"/>
    <w:rsid w:val="00665D7D"/>
    <w:rsid w:val="00666B04"/>
    <w:rsid w:val="00671121"/>
    <w:rsid w:val="00671E51"/>
    <w:rsid w:val="006749C0"/>
    <w:rsid w:val="0067642A"/>
    <w:rsid w:val="006767D2"/>
    <w:rsid w:val="00677F77"/>
    <w:rsid w:val="0068175A"/>
    <w:rsid w:val="006829E4"/>
    <w:rsid w:val="0068390B"/>
    <w:rsid w:val="00683CD0"/>
    <w:rsid w:val="00684F66"/>
    <w:rsid w:val="006864D4"/>
    <w:rsid w:val="00687600"/>
    <w:rsid w:val="006932F6"/>
    <w:rsid w:val="00696CB3"/>
    <w:rsid w:val="006A23B6"/>
    <w:rsid w:val="006A43CE"/>
    <w:rsid w:val="006A5257"/>
    <w:rsid w:val="006A532F"/>
    <w:rsid w:val="006A71DA"/>
    <w:rsid w:val="006A7204"/>
    <w:rsid w:val="006B0F30"/>
    <w:rsid w:val="006B3267"/>
    <w:rsid w:val="006B3E20"/>
    <w:rsid w:val="006B45DC"/>
    <w:rsid w:val="006B482D"/>
    <w:rsid w:val="006B4C39"/>
    <w:rsid w:val="006B50F8"/>
    <w:rsid w:val="006B623F"/>
    <w:rsid w:val="006B7011"/>
    <w:rsid w:val="006C0B85"/>
    <w:rsid w:val="006C2F24"/>
    <w:rsid w:val="006C4C56"/>
    <w:rsid w:val="006C5551"/>
    <w:rsid w:val="006C574B"/>
    <w:rsid w:val="006C6A9F"/>
    <w:rsid w:val="006C6FF2"/>
    <w:rsid w:val="006C77F7"/>
    <w:rsid w:val="006D01DF"/>
    <w:rsid w:val="006D069B"/>
    <w:rsid w:val="006D1F35"/>
    <w:rsid w:val="006D2291"/>
    <w:rsid w:val="006D2C40"/>
    <w:rsid w:val="006D534A"/>
    <w:rsid w:val="006D7027"/>
    <w:rsid w:val="006D7E0F"/>
    <w:rsid w:val="006E1BC4"/>
    <w:rsid w:val="006E5602"/>
    <w:rsid w:val="006E58FE"/>
    <w:rsid w:val="006E59FE"/>
    <w:rsid w:val="006E5B29"/>
    <w:rsid w:val="006F0CB4"/>
    <w:rsid w:val="006F1A3B"/>
    <w:rsid w:val="006F23DE"/>
    <w:rsid w:val="006F27DF"/>
    <w:rsid w:val="006F291F"/>
    <w:rsid w:val="006F40C9"/>
    <w:rsid w:val="006F4478"/>
    <w:rsid w:val="006F4CF8"/>
    <w:rsid w:val="006F6632"/>
    <w:rsid w:val="006F6B1B"/>
    <w:rsid w:val="006F6EE6"/>
    <w:rsid w:val="006F73EF"/>
    <w:rsid w:val="00700E38"/>
    <w:rsid w:val="00701C70"/>
    <w:rsid w:val="00702BFF"/>
    <w:rsid w:val="007031FC"/>
    <w:rsid w:val="0070371C"/>
    <w:rsid w:val="00705099"/>
    <w:rsid w:val="0070709A"/>
    <w:rsid w:val="00710C29"/>
    <w:rsid w:val="007129C4"/>
    <w:rsid w:val="007136BA"/>
    <w:rsid w:val="0071475A"/>
    <w:rsid w:val="007161E1"/>
    <w:rsid w:val="00716537"/>
    <w:rsid w:val="00721EFB"/>
    <w:rsid w:val="00722D54"/>
    <w:rsid w:val="00723EEC"/>
    <w:rsid w:val="00725916"/>
    <w:rsid w:val="00725E92"/>
    <w:rsid w:val="00726149"/>
    <w:rsid w:val="007271A2"/>
    <w:rsid w:val="00730AA2"/>
    <w:rsid w:val="007327D2"/>
    <w:rsid w:val="00733065"/>
    <w:rsid w:val="00733217"/>
    <w:rsid w:val="00733806"/>
    <w:rsid w:val="0073472B"/>
    <w:rsid w:val="00736990"/>
    <w:rsid w:val="00736C36"/>
    <w:rsid w:val="007426FE"/>
    <w:rsid w:val="00742B9B"/>
    <w:rsid w:val="00742E3E"/>
    <w:rsid w:val="00742EB2"/>
    <w:rsid w:val="00743CF4"/>
    <w:rsid w:val="00744180"/>
    <w:rsid w:val="00745105"/>
    <w:rsid w:val="007456F3"/>
    <w:rsid w:val="00745C36"/>
    <w:rsid w:val="0074649C"/>
    <w:rsid w:val="0074738D"/>
    <w:rsid w:val="00747637"/>
    <w:rsid w:val="007502A2"/>
    <w:rsid w:val="00751313"/>
    <w:rsid w:val="00751713"/>
    <w:rsid w:val="00752696"/>
    <w:rsid w:val="00753BB7"/>
    <w:rsid w:val="00756497"/>
    <w:rsid w:val="007566D8"/>
    <w:rsid w:val="007572D9"/>
    <w:rsid w:val="00757FFA"/>
    <w:rsid w:val="00761B81"/>
    <w:rsid w:val="00761E69"/>
    <w:rsid w:val="00766428"/>
    <w:rsid w:val="00767EE4"/>
    <w:rsid w:val="0077099A"/>
    <w:rsid w:val="00770BED"/>
    <w:rsid w:val="00771ED9"/>
    <w:rsid w:val="0077389D"/>
    <w:rsid w:val="007752A7"/>
    <w:rsid w:val="00775302"/>
    <w:rsid w:val="00775AFD"/>
    <w:rsid w:val="00777BB1"/>
    <w:rsid w:val="00781C94"/>
    <w:rsid w:val="007833B8"/>
    <w:rsid w:val="0078646C"/>
    <w:rsid w:val="00786526"/>
    <w:rsid w:val="00786AE7"/>
    <w:rsid w:val="00786D3C"/>
    <w:rsid w:val="0079035B"/>
    <w:rsid w:val="00791152"/>
    <w:rsid w:val="007926AF"/>
    <w:rsid w:val="00792846"/>
    <w:rsid w:val="00792B30"/>
    <w:rsid w:val="00792BA4"/>
    <w:rsid w:val="00792E2D"/>
    <w:rsid w:val="007933E2"/>
    <w:rsid w:val="0079340D"/>
    <w:rsid w:val="007943E4"/>
    <w:rsid w:val="00795273"/>
    <w:rsid w:val="00795DD8"/>
    <w:rsid w:val="007A0049"/>
    <w:rsid w:val="007A02C7"/>
    <w:rsid w:val="007A0666"/>
    <w:rsid w:val="007A0AA2"/>
    <w:rsid w:val="007A136E"/>
    <w:rsid w:val="007A1406"/>
    <w:rsid w:val="007A6C85"/>
    <w:rsid w:val="007A6D14"/>
    <w:rsid w:val="007A76E8"/>
    <w:rsid w:val="007A7A22"/>
    <w:rsid w:val="007B1A28"/>
    <w:rsid w:val="007B2D3D"/>
    <w:rsid w:val="007B2F9D"/>
    <w:rsid w:val="007B31F2"/>
    <w:rsid w:val="007B35BD"/>
    <w:rsid w:val="007B3BAF"/>
    <w:rsid w:val="007B4290"/>
    <w:rsid w:val="007B5153"/>
    <w:rsid w:val="007B6DB5"/>
    <w:rsid w:val="007B7815"/>
    <w:rsid w:val="007C0E5E"/>
    <w:rsid w:val="007C18FB"/>
    <w:rsid w:val="007C1C32"/>
    <w:rsid w:val="007C1EB5"/>
    <w:rsid w:val="007C203D"/>
    <w:rsid w:val="007C2C5D"/>
    <w:rsid w:val="007C477B"/>
    <w:rsid w:val="007C47F5"/>
    <w:rsid w:val="007C5943"/>
    <w:rsid w:val="007C6003"/>
    <w:rsid w:val="007C6C69"/>
    <w:rsid w:val="007C7B95"/>
    <w:rsid w:val="007D0FAF"/>
    <w:rsid w:val="007D197E"/>
    <w:rsid w:val="007D30AF"/>
    <w:rsid w:val="007D3C28"/>
    <w:rsid w:val="007D4FA4"/>
    <w:rsid w:val="007D5D55"/>
    <w:rsid w:val="007D7862"/>
    <w:rsid w:val="007E24D6"/>
    <w:rsid w:val="007E33CB"/>
    <w:rsid w:val="007E429C"/>
    <w:rsid w:val="007E43F5"/>
    <w:rsid w:val="007E5179"/>
    <w:rsid w:val="007E7DF0"/>
    <w:rsid w:val="007F0D86"/>
    <w:rsid w:val="007F1943"/>
    <w:rsid w:val="007F1DCF"/>
    <w:rsid w:val="007F1E7C"/>
    <w:rsid w:val="007F26D6"/>
    <w:rsid w:val="007F38F7"/>
    <w:rsid w:val="007F46A5"/>
    <w:rsid w:val="007F4AF6"/>
    <w:rsid w:val="007F692A"/>
    <w:rsid w:val="007F795B"/>
    <w:rsid w:val="00800A1B"/>
    <w:rsid w:val="00801EE8"/>
    <w:rsid w:val="00802EAD"/>
    <w:rsid w:val="00802EEC"/>
    <w:rsid w:val="008031E2"/>
    <w:rsid w:val="008037CF"/>
    <w:rsid w:val="008039A2"/>
    <w:rsid w:val="008072F4"/>
    <w:rsid w:val="00810184"/>
    <w:rsid w:val="008119DB"/>
    <w:rsid w:val="00814E51"/>
    <w:rsid w:val="008154E8"/>
    <w:rsid w:val="00815511"/>
    <w:rsid w:val="00816971"/>
    <w:rsid w:val="00816A8B"/>
    <w:rsid w:val="00816A9E"/>
    <w:rsid w:val="008177DA"/>
    <w:rsid w:val="00817EF8"/>
    <w:rsid w:val="00820FC1"/>
    <w:rsid w:val="00821501"/>
    <w:rsid w:val="008219BF"/>
    <w:rsid w:val="00822920"/>
    <w:rsid w:val="0082425F"/>
    <w:rsid w:val="0082438F"/>
    <w:rsid w:val="00824607"/>
    <w:rsid w:val="00826165"/>
    <w:rsid w:val="00826E40"/>
    <w:rsid w:val="008347D0"/>
    <w:rsid w:val="00835156"/>
    <w:rsid w:val="00835309"/>
    <w:rsid w:val="008374F3"/>
    <w:rsid w:val="008413D3"/>
    <w:rsid w:val="00841D19"/>
    <w:rsid w:val="00841DDA"/>
    <w:rsid w:val="00842AED"/>
    <w:rsid w:val="008432A1"/>
    <w:rsid w:val="00843B85"/>
    <w:rsid w:val="00845736"/>
    <w:rsid w:val="00845A43"/>
    <w:rsid w:val="00846451"/>
    <w:rsid w:val="00847C8A"/>
    <w:rsid w:val="00847EB2"/>
    <w:rsid w:val="00850053"/>
    <w:rsid w:val="008519C4"/>
    <w:rsid w:val="0085292E"/>
    <w:rsid w:val="00852D1F"/>
    <w:rsid w:val="00852E47"/>
    <w:rsid w:val="00852F99"/>
    <w:rsid w:val="008535AA"/>
    <w:rsid w:val="00853607"/>
    <w:rsid w:val="00855414"/>
    <w:rsid w:val="00856322"/>
    <w:rsid w:val="0085689C"/>
    <w:rsid w:val="00857546"/>
    <w:rsid w:val="00857727"/>
    <w:rsid w:val="00857F1F"/>
    <w:rsid w:val="008601BB"/>
    <w:rsid w:val="008609BA"/>
    <w:rsid w:val="00861EBF"/>
    <w:rsid w:val="008625DE"/>
    <w:rsid w:val="008640E2"/>
    <w:rsid w:val="00865188"/>
    <w:rsid w:val="00866B27"/>
    <w:rsid w:val="00867422"/>
    <w:rsid w:val="00867CF1"/>
    <w:rsid w:val="00871872"/>
    <w:rsid w:val="00874A98"/>
    <w:rsid w:val="00875344"/>
    <w:rsid w:val="00876BA1"/>
    <w:rsid w:val="00877266"/>
    <w:rsid w:val="0087726B"/>
    <w:rsid w:val="008773E5"/>
    <w:rsid w:val="00882CE5"/>
    <w:rsid w:val="00883733"/>
    <w:rsid w:val="00883CB8"/>
    <w:rsid w:val="00884345"/>
    <w:rsid w:val="00885121"/>
    <w:rsid w:val="008858CB"/>
    <w:rsid w:val="00890432"/>
    <w:rsid w:val="008905C1"/>
    <w:rsid w:val="0089202F"/>
    <w:rsid w:val="008925D6"/>
    <w:rsid w:val="008928A7"/>
    <w:rsid w:val="00893D85"/>
    <w:rsid w:val="00893E8B"/>
    <w:rsid w:val="008A083B"/>
    <w:rsid w:val="008A0BEE"/>
    <w:rsid w:val="008A0E24"/>
    <w:rsid w:val="008A2612"/>
    <w:rsid w:val="008A2DEE"/>
    <w:rsid w:val="008A3C42"/>
    <w:rsid w:val="008A4547"/>
    <w:rsid w:val="008A4CFD"/>
    <w:rsid w:val="008A66FF"/>
    <w:rsid w:val="008A6F53"/>
    <w:rsid w:val="008B0F4C"/>
    <w:rsid w:val="008B1A28"/>
    <w:rsid w:val="008B229A"/>
    <w:rsid w:val="008B324B"/>
    <w:rsid w:val="008B36EA"/>
    <w:rsid w:val="008B3A16"/>
    <w:rsid w:val="008B4A55"/>
    <w:rsid w:val="008B50DF"/>
    <w:rsid w:val="008B5AD7"/>
    <w:rsid w:val="008B7462"/>
    <w:rsid w:val="008C03A6"/>
    <w:rsid w:val="008C177F"/>
    <w:rsid w:val="008C29B3"/>
    <w:rsid w:val="008C2A5C"/>
    <w:rsid w:val="008C3D80"/>
    <w:rsid w:val="008C61FD"/>
    <w:rsid w:val="008C6B56"/>
    <w:rsid w:val="008D0118"/>
    <w:rsid w:val="008D0618"/>
    <w:rsid w:val="008D1DB9"/>
    <w:rsid w:val="008D3DC9"/>
    <w:rsid w:val="008D5144"/>
    <w:rsid w:val="008D577D"/>
    <w:rsid w:val="008D6393"/>
    <w:rsid w:val="008E0F12"/>
    <w:rsid w:val="008E1C99"/>
    <w:rsid w:val="008E242F"/>
    <w:rsid w:val="008E291C"/>
    <w:rsid w:val="008E338F"/>
    <w:rsid w:val="008E34EA"/>
    <w:rsid w:val="008E3ED5"/>
    <w:rsid w:val="008E4545"/>
    <w:rsid w:val="008E6DB1"/>
    <w:rsid w:val="008E71AB"/>
    <w:rsid w:val="008F04C5"/>
    <w:rsid w:val="008F0800"/>
    <w:rsid w:val="008F0957"/>
    <w:rsid w:val="008F23BD"/>
    <w:rsid w:val="008F2D6C"/>
    <w:rsid w:val="008F2E50"/>
    <w:rsid w:val="008F366D"/>
    <w:rsid w:val="008F41C2"/>
    <w:rsid w:val="008F7CB1"/>
    <w:rsid w:val="008F7EB2"/>
    <w:rsid w:val="009025F2"/>
    <w:rsid w:val="009033B4"/>
    <w:rsid w:val="009039D0"/>
    <w:rsid w:val="00903BAA"/>
    <w:rsid w:val="009046B8"/>
    <w:rsid w:val="009049CB"/>
    <w:rsid w:val="00907356"/>
    <w:rsid w:val="00907505"/>
    <w:rsid w:val="009101BE"/>
    <w:rsid w:val="0091023D"/>
    <w:rsid w:val="00911A04"/>
    <w:rsid w:val="00912885"/>
    <w:rsid w:val="00913541"/>
    <w:rsid w:val="0091399A"/>
    <w:rsid w:val="00915C12"/>
    <w:rsid w:val="00916A4B"/>
    <w:rsid w:val="009175DA"/>
    <w:rsid w:val="009203F9"/>
    <w:rsid w:val="00920499"/>
    <w:rsid w:val="00921E04"/>
    <w:rsid w:val="00921F79"/>
    <w:rsid w:val="00922CA8"/>
    <w:rsid w:val="009231B4"/>
    <w:rsid w:val="0092359A"/>
    <w:rsid w:val="00923D11"/>
    <w:rsid w:val="00924AA8"/>
    <w:rsid w:val="00924D42"/>
    <w:rsid w:val="00926263"/>
    <w:rsid w:val="0092715A"/>
    <w:rsid w:val="00927DC8"/>
    <w:rsid w:val="00931CFE"/>
    <w:rsid w:val="0093268E"/>
    <w:rsid w:val="00932C6C"/>
    <w:rsid w:val="00933982"/>
    <w:rsid w:val="009343A8"/>
    <w:rsid w:val="00935B3F"/>
    <w:rsid w:val="00935DC4"/>
    <w:rsid w:val="00937771"/>
    <w:rsid w:val="00937FA8"/>
    <w:rsid w:val="00940D83"/>
    <w:rsid w:val="00940EFC"/>
    <w:rsid w:val="0094114A"/>
    <w:rsid w:val="009427EC"/>
    <w:rsid w:val="009441C8"/>
    <w:rsid w:val="009441D2"/>
    <w:rsid w:val="00944B70"/>
    <w:rsid w:val="00950592"/>
    <w:rsid w:val="009556E1"/>
    <w:rsid w:val="00955823"/>
    <w:rsid w:val="009567A5"/>
    <w:rsid w:val="009571E6"/>
    <w:rsid w:val="0095759D"/>
    <w:rsid w:val="00957A1A"/>
    <w:rsid w:val="009624C0"/>
    <w:rsid w:val="009624D9"/>
    <w:rsid w:val="009631D7"/>
    <w:rsid w:val="00964E15"/>
    <w:rsid w:val="00964F67"/>
    <w:rsid w:val="009705FF"/>
    <w:rsid w:val="00970F2B"/>
    <w:rsid w:val="00971F87"/>
    <w:rsid w:val="00973EF5"/>
    <w:rsid w:val="00980759"/>
    <w:rsid w:val="009819DC"/>
    <w:rsid w:val="0098428D"/>
    <w:rsid w:val="009844E2"/>
    <w:rsid w:val="0098705E"/>
    <w:rsid w:val="00990EA1"/>
    <w:rsid w:val="0099131B"/>
    <w:rsid w:val="009917AA"/>
    <w:rsid w:val="009943EF"/>
    <w:rsid w:val="00994490"/>
    <w:rsid w:val="00994D1D"/>
    <w:rsid w:val="0099505D"/>
    <w:rsid w:val="00996715"/>
    <w:rsid w:val="00996E0F"/>
    <w:rsid w:val="009974E4"/>
    <w:rsid w:val="00997CC5"/>
    <w:rsid w:val="00997D1A"/>
    <w:rsid w:val="009A123A"/>
    <w:rsid w:val="009A130E"/>
    <w:rsid w:val="009A1C04"/>
    <w:rsid w:val="009A306F"/>
    <w:rsid w:val="009A4B72"/>
    <w:rsid w:val="009A64C8"/>
    <w:rsid w:val="009A732D"/>
    <w:rsid w:val="009A78D1"/>
    <w:rsid w:val="009A7DE1"/>
    <w:rsid w:val="009B0667"/>
    <w:rsid w:val="009B10B1"/>
    <w:rsid w:val="009B2CA7"/>
    <w:rsid w:val="009B45B6"/>
    <w:rsid w:val="009B495D"/>
    <w:rsid w:val="009B6359"/>
    <w:rsid w:val="009B6DC2"/>
    <w:rsid w:val="009B6EAE"/>
    <w:rsid w:val="009B704E"/>
    <w:rsid w:val="009C02AB"/>
    <w:rsid w:val="009C1719"/>
    <w:rsid w:val="009C1AEC"/>
    <w:rsid w:val="009C3D93"/>
    <w:rsid w:val="009C414E"/>
    <w:rsid w:val="009C43AC"/>
    <w:rsid w:val="009C448D"/>
    <w:rsid w:val="009C4B03"/>
    <w:rsid w:val="009C5345"/>
    <w:rsid w:val="009C69FF"/>
    <w:rsid w:val="009C7C77"/>
    <w:rsid w:val="009D03E7"/>
    <w:rsid w:val="009D0B96"/>
    <w:rsid w:val="009D1F0A"/>
    <w:rsid w:val="009D25AA"/>
    <w:rsid w:val="009D2C23"/>
    <w:rsid w:val="009D3FED"/>
    <w:rsid w:val="009D4490"/>
    <w:rsid w:val="009D5D37"/>
    <w:rsid w:val="009D7751"/>
    <w:rsid w:val="009D7897"/>
    <w:rsid w:val="009D7F6F"/>
    <w:rsid w:val="009E0E1E"/>
    <w:rsid w:val="009E0F44"/>
    <w:rsid w:val="009E127F"/>
    <w:rsid w:val="009E2ADF"/>
    <w:rsid w:val="009E33A5"/>
    <w:rsid w:val="009E6F6E"/>
    <w:rsid w:val="009F11C9"/>
    <w:rsid w:val="009F157E"/>
    <w:rsid w:val="009F175A"/>
    <w:rsid w:val="009F2808"/>
    <w:rsid w:val="009F2AE6"/>
    <w:rsid w:val="009F2F03"/>
    <w:rsid w:val="009F4968"/>
    <w:rsid w:val="009F5123"/>
    <w:rsid w:val="009F536D"/>
    <w:rsid w:val="009F64F9"/>
    <w:rsid w:val="009F6DA2"/>
    <w:rsid w:val="00A00766"/>
    <w:rsid w:val="00A00ABC"/>
    <w:rsid w:val="00A01540"/>
    <w:rsid w:val="00A01B08"/>
    <w:rsid w:val="00A02115"/>
    <w:rsid w:val="00A0250A"/>
    <w:rsid w:val="00A02A97"/>
    <w:rsid w:val="00A039C9"/>
    <w:rsid w:val="00A03E54"/>
    <w:rsid w:val="00A056CE"/>
    <w:rsid w:val="00A05DF3"/>
    <w:rsid w:val="00A06BBA"/>
    <w:rsid w:val="00A10950"/>
    <w:rsid w:val="00A1183F"/>
    <w:rsid w:val="00A1261F"/>
    <w:rsid w:val="00A12FDB"/>
    <w:rsid w:val="00A155EF"/>
    <w:rsid w:val="00A17E4E"/>
    <w:rsid w:val="00A2121A"/>
    <w:rsid w:val="00A21B70"/>
    <w:rsid w:val="00A21DA9"/>
    <w:rsid w:val="00A25A97"/>
    <w:rsid w:val="00A26A46"/>
    <w:rsid w:val="00A30197"/>
    <w:rsid w:val="00A31DF5"/>
    <w:rsid w:val="00A3315C"/>
    <w:rsid w:val="00A33B51"/>
    <w:rsid w:val="00A3480F"/>
    <w:rsid w:val="00A3518C"/>
    <w:rsid w:val="00A3711C"/>
    <w:rsid w:val="00A377B2"/>
    <w:rsid w:val="00A37BD4"/>
    <w:rsid w:val="00A37F37"/>
    <w:rsid w:val="00A4025B"/>
    <w:rsid w:val="00A42059"/>
    <w:rsid w:val="00A444AD"/>
    <w:rsid w:val="00A457B3"/>
    <w:rsid w:val="00A46FE6"/>
    <w:rsid w:val="00A50202"/>
    <w:rsid w:val="00A51BCC"/>
    <w:rsid w:val="00A51D29"/>
    <w:rsid w:val="00A51F37"/>
    <w:rsid w:val="00A52C7C"/>
    <w:rsid w:val="00A52C90"/>
    <w:rsid w:val="00A5314A"/>
    <w:rsid w:val="00A5359E"/>
    <w:rsid w:val="00A54616"/>
    <w:rsid w:val="00A62946"/>
    <w:rsid w:val="00A640DB"/>
    <w:rsid w:val="00A652DD"/>
    <w:rsid w:val="00A656AC"/>
    <w:rsid w:val="00A65AC0"/>
    <w:rsid w:val="00A67AD8"/>
    <w:rsid w:val="00A71534"/>
    <w:rsid w:val="00A72AC2"/>
    <w:rsid w:val="00A74ECC"/>
    <w:rsid w:val="00A76079"/>
    <w:rsid w:val="00A773DA"/>
    <w:rsid w:val="00A77568"/>
    <w:rsid w:val="00A80508"/>
    <w:rsid w:val="00A8073C"/>
    <w:rsid w:val="00A817B3"/>
    <w:rsid w:val="00A827AE"/>
    <w:rsid w:val="00A85AA5"/>
    <w:rsid w:val="00A85BFA"/>
    <w:rsid w:val="00A8639E"/>
    <w:rsid w:val="00A87877"/>
    <w:rsid w:val="00A9114D"/>
    <w:rsid w:val="00A91718"/>
    <w:rsid w:val="00A91DD0"/>
    <w:rsid w:val="00A9248D"/>
    <w:rsid w:val="00A940A3"/>
    <w:rsid w:val="00A954F6"/>
    <w:rsid w:val="00A971AB"/>
    <w:rsid w:val="00AA04E2"/>
    <w:rsid w:val="00AA24FD"/>
    <w:rsid w:val="00AA391D"/>
    <w:rsid w:val="00AA4706"/>
    <w:rsid w:val="00AA5D6C"/>
    <w:rsid w:val="00AA5F34"/>
    <w:rsid w:val="00AA7977"/>
    <w:rsid w:val="00AB25C1"/>
    <w:rsid w:val="00AB2BB8"/>
    <w:rsid w:val="00AB3047"/>
    <w:rsid w:val="00AB3AB1"/>
    <w:rsid w:val="00AB4CC1"/>
    <w:rsid w:val="00AB5DAC"/>
    <w:rsid w:val="00AB65D1"/>
    <w:rsid w:val="00AC019B"/>
    <w:rsid w:val="00AC0221"/>
    <w:rsid w:val="00AC3502"/>
    <w:rsid w:val="00AC3E83"/>
    <w:rsid w:val="00AC564E"/>
    <w:rsid w:val="00AC62C6"/>
    <w:rsid w:val="00AC7464"/>
    <w:rsid w:val="00AC7B84"/>
    <w:rsid w:val="00AD20F9"/>
    <w:rsid w:val="00AD31AA"/>
    <w:rsid w:val="00AD5CBC"/>
    <w:rsid w:val="00AD66B0"/>
    <w:rsid w:val="00AD7810"/>
    <w:rsid w:val="00AE17C7"/>
    <w:rsid w:val="00AE3566"/>
    <w:rsid w:val="00AE37D0"/>
    <w:rsid w:val="00AE3B73"/>
    <w:rsid w:val="00AE59D0"/>
    <w:rsid w:val="00AE68BD"/>
    <w:rsid w:val="00AE68E3"/>
    <w:rsid w:val="00AE7487"/>
    <w:rsid w:val="00AF1354"/>
    <w:rsid w:val="00AF2AC1"/>
    <w:rsid w:val="00AF42D6"/>
    <w:rsid w:val="00AF72B5"/>
    <w:rsid w:val="00AF7A46"/>
    <w:rsid w:val="00B00688"/>
    <w:rsid w:val="00B00B1C"/>
    <w:rsid w:val="00B00DF0"/>
    <w:rsid w:val="00B04658"/>
    <w:rsid w:val="00B05990"/>
    <w:rsid w:val="00B07086"/>
    <w:rsid w:val="00B075FF"/>
    <w:rsid w:val="00B07EA2"/>
    <w:rsid w:val="00B105AF"/>
    <w:rsid w:val="00B10D37"/>
    <w:rsid w:val="00B1387E"/>
    <w:rsid w:val="00B14909"/>
    <w:rsid w:val="00B15897"/>
    <w:rsid w:val="00B20AF7"/>
    <w:rsid w:val="00B21168"/>
    <w:rsid w:val="00B21709"/>
    <w:rsid w:val="00B21F1B"/>
    <w:rsid w:val="00B23235"/>
    <w:rsid w:val="00B2517F"/>
    <w:rsid w:val="00B30B63"/>
    <w:rsid w:val="00B33CB9"/>
    <w:rsid w:val="00B3407A"/>
    <w:rsid w:val="00B34A32"/>
    <w:rsid w:val="00B352F8"/>
    <w:rsid w:val="00B36897"/>
    <w:rsid w:val="00B41542"/>
    <w:rsid w:val="00B415E3"/>
    <w:rsid w:val="00B42C32"/>
    <w:rsid w:val="00B43473"/>
    <w:rsid w:val="00B45B09"/>
    <w:rsid w:val="00B472A4"/>
    <w:rsid w:val="00B5040F"/>
    <w:rsid w:val="00B5145C"/>
    <w:rsid w:val="00B53A13"/>
    <w:rsid w:val="00B555C8"/>
    <w:rsid w:val="00B57573"/>
    <w:rsid w:val="00B60B26"/>
    <w:rsid w:val="00B6143E"/>
    <w:rsid w:val="00B62167"/>
    <w:rsid w:val="00B633FB"/>
    <w:rsid w:val="00B6567F"/>
    <w:rsid w:val="00B66307"/>
    <w:rsid w:val="00B70DC6"/>
    <w:rsid w:val="00B71C0A"/>
    <w:rsid w:val="00B71CED"/>
    <w:rsid w:val="00B74D16"/>
    <w:rsid w:val="00B758CA"/>
    <w:rsid w:val="00B765F2"/>
    <w:rsid w:val="00B80BFE"/>
    <w:rsid w:val="00B86DD6"/>
    <w:rsid w:val="00B87359"/>
    <w:rsid w:val="00B91690"/>
    <w:rsid w:val="00B942FA"/>
    <w:rsid w:val="00B95FAF"/>
    <w:rsid w:val="00B960BA"/>
    <w:rsid w:val="00B96A87"/>
    <w:rsid w:val="00B96AA8"/>
    <w:rsid w:val="00B97A08"/>
    <w:rsid w:val="00BA14A4"/>
    <w:rsid w:val="00BA16C7"/>
    <w:rsid w:val="00BA1CB3"/>
    <w:rsid w:val="00BA34BB"/>
    <w:rsid w:val="00BA3B5E"/>
    <w:rsid w:val="00BA478F"/>
    <w:rsid w:val="00BA5DDC"/>
    <w:rsid w:val="00BA6F81"/>
    <w:rsid w:val="00BB162A"/>
    <w:rsid w:val="00BB6B85"/>
    <w:rsid w:val="00BC0511"/>
    <w:rsid w:val="00BC05AB"/>
    <w:rsid w:val="00BC1138"/>
    <w:rsid w:val="00BC11CF"/>
    <w:rsid w:val="00BC18D8"/>
    <w:rsid w:val="00BC2231"/>
    <w:rsid w:val="00BC31E2"/>
    <w:rsid w:val="00BC3765"/>
    <w:rsid w:val="00BC4579"/>
    <w:rsid w:val="00BC5079"/>
    <w:rsid w:val="00BC517D"/>
    <w:rsid w:val="00BC5639"/>
    <w:rsid w:val="00BC7563"/>
    <w:rsid w:val="00BD03E9"/>
    <w:rsid w:val="00BD0B1E"/>
    <w:rsid w:val="00BD0EB0"/>
    <w:rsid w:val="00BD1F6C"/>
    <w:rsid w:val="00BD2261"/>
    <w:rsid w:val="00BD2579"/>
    <w:rsid w:val="00BD4266"/>
    <w:rsid w:val="00BD6D36"/>
    <w:rsid w:val="00BE0EC0"/>
    <w:rsid w:val="00BE1A0E"/>
    <w:rsid w:val="00BE3C46"/>
    <w:rsid w:val="00BE4B30"/>
    <w:rsid w:val="00BE537C"/>
    <w:rsid w:val="00BE686F"/>
    <w:rsid w:val="00BF17B8"/>
    <w:rsid w:val="00BF1C21"/>
    <w:rsid w:val="00BF2592"/>
    <w:rsid w:val="00BF26B2"/>
    <w:rsid w:val="00BF5CFA"/>
    <w:rsid w:val="00BF608B"/>
    <w:rsid w:val="00BF63C1"/>
    <w:rsid w:val="00BF6836"/>
    <w:rsid w:val="00BF6E7D"/>
    <w:rsid w:val="00BF773E"/>
    <w:rsid w:val="00BF77AD"/>
    <w:rsid w:val="00BF7C1D"/>
    <w:rsid w:val="00C00B3C"/>
    <w:rsid w:val="00C00B5F"/>
    <w:rsid w:val="00C01F17"/>
    <w:rsid w:val="00C02A1C"/>
    <w:rsid w:val="00C108FE"/>
    <w:rsid w:val="00C12BA8"/>
    <w:rsid w:val="00C210A1"/>
    <w:rsid w:val="00C21822"/>
    <w:rsid w:val="00C21EC2"/>
    <w:rsid w:val="00C22762"/>
    <w:rsid w:val="00C22EAE"/>
    <w:rsid w:val="00C2571A"/>
    <w:rsid w:val="00C26093"/>
    <w:rsid w:val="00C26B28"/>
    <w:rsid w:val="00C27C01"/>
    <w:rsid w:val="00C30574"/>
    <w:rsid w:val="00C32972"/>
    <w:rsid w:val="00C32AEF"/>
    <w:rsid w:val="00C330E8"/>
    <w:rsid w:val="00C34290"/>
    <w:rsid w:val="00C37AE9"/>
    <w:rsid w:val="00C409CD"/>
    <w:rsid w:val="00C40E4F"/>
    <w:rsid w:val="00C411C4"/>
    <w:rsid w:val="00C43527"/>
    <w:rsid w:val="00C43779"/>
    <w:rsid w:val="00C449A5"/>
    <w:rsid w:val="00C4661B"/>
    <w:rsid w:val="00C47718"/>
    <w:rsid w:val="00C50B86"/>
    <w:rsid w:val="00C53D5F"/>
    <w:rsid w:val="00C551AB"/>
    <w:rsid w:val="00C607F2"/>
    <w:rsid w:val="00C65CC8"/>
    <w:rsid w:val="00C65D5B"/>
    <w:rsid w:val="00C67770"/>
    <w:rsid w:val="00C70B53"/>
    <w:rsid w:val="00C72144"/>
    <w:rsid w:val="00C72A14"/>
    <w:rsid w:val="00C73EFF"/>
    <w:rsid w:val="00C749EE"/>
    <w:rsid w:val="00C758EA"/>
    <w:rsid w:val="00C75931"/>
    <w:rsid w:val="00C77A7B"/>
    <w:rsid w:val="00C8224B"/>
    <w:rsid w:val="00C84F6A"/>
    <w:rsid w:val="00C85918"/>
    <w:rsid w:val="00C85C77"/>
    <w:rsid w:val="00C87D08"/>
    <w:rsid w:val="00C91150"/>
    <w:rsid w:val="00C91577"/>
    <w:rsid w:val="00C9385C"/>
    <w:rsid w:val="00C94FFE"/>
    <w:rsid w:val="00C95D1E"/>
    <w:rsid w:val="00C9784D"/>
    <w:rsid w:val="00C97CD1"/>
    <w:rsid w:val="00CA2C95"/>
    <w:rsid w:val="00CA3DCC"/>
    <w:rsid w:val="00CA49A9"/>
    <w:rsid w:val="00CA4C43"/>
    <w:rsid w:val="00CA4DFE"/>
    <w:rsid w:val="00CA5143"/>
    <w:rsid w:val="00CA77D9"/>
    <w:rsid w:val="00CA7EFA"/>
    <w:rsid w:val="00CB35D2"/>
    <w:rsid w:val="00CB3D4F"/>
    <w:rsid w:val="00CB5358"/>
    <w:rsid w:val="00CB612C"/>
    <w:rsid w:val="00CB6C51"/>
    <w:rsid w:val="00CB765F"/>
    <w:rsid w:val="00CC20F2"/>
    <w:rsid w:val="00CC25D1"/>
    <w:rsid w:val="00CC2F2C"/>
    <w:rsid w:val="00CC371C"/>
    <w:rsid w:val="00CC5DF7"/>
    <w:rsid w:val="00CD0F67"/>
    <w:rsid w:val="00CD1EB3"/>
    <w:rsid w:val="00CD3589"/>
    <w:rsid w:val="00CD388F"/>
    <w:rsid w:val="00CD4267"/>
    <w:rsid w:val="00CD49E8"/>
    <w:rsid w:val="00CD73FA"/>
    <w:rsid w:val="00CD7987"/>
    <w:rsid w:val="00CE175F"/>
    <w:rsid w:val="00CE31B5"/>
    <w:rsid w:val="00CE3A86"/>
    <w:rsid w:val="00CE4A51"/>
    <w:rsid w:val="00CE528A"/>
    <w:rsid w:val="00CE57D6"/>
    <w:rsid w:val="00CE580B"/>
    <w:rsid w:val="00CE6F7A"/>
    <w:rsid w:val="00CE7F53"/>
    <w:rsid w:val="00CF0FC3"/>
    <w:rsid w:val="00CF12F5"/>
    <w:rsid w:val="00CF15F5"/>
    <w:rsid w:val="00CF36F5"/>
    <w:rsid w:val="00CF3FA2"/>
    <w:rsid w:val="00CF43F3"/>
    <w:rsid w:val="00CF4E93"/>
    <w:rsid w:val="00CF5078"/>
    <w:rsid w:val="00CF5587"/>
    <w:rsid w:val="00CF6D44"/>
    <w:rsid w:val="00CF7394"/>
    <w:rsid w:val="00D00BC4"/>
    <w:rsid w:val="00D02F83"/>
    <w:rsid w:val="00D051DA"/>
    <w:rsid w:val="00D05743"/>
    <w:rsid w:val="00D05B67"/>
    <w:rsid w:val="00D06F8B"/>
    <w:rsid w:val="00D0788F"/>
    <w:rsid w:val="00D10D50"/>
    <w:rsid w:val="00D1125D"/>
    <w:rsid w:val="00D12353"/>
    <w:rsid w:val="00D13DD0"/>
    <w:rsid w:val="00D14823"/>
    <w:rsid w:val="00D15032"/>
    <w:rsid w:val="00D1721F"/>
    <w:rsid w:val="00D17ABA"/>
    <w:rsid w:val="00D20A50"/>
    <w:rsid w:val="00D20DE9"/>
    <w:rsid w:val="00D230A4"/>
    <w:rsid w:val="00D25AA0"/>
    <w:rsid w:val="00D25EBE"/>
    <w:rsid w:val="00D26084"/>
    <w:rsid w:val="00D26761"/>
    <w:rsid w:val="00D268B2"/>
    <w:rsid w:val="00D26C55"/>
    <w:rsid w:val="00D26EA8"/>
    <w:rsid w:val="00D270EF"/>
    <w:rsid w:val="00D27EA9"/>
    <w:rsid w:val="00D27EDD"/>
    <w:rsid w:val="00D30808"/>
    <w:rsid w:val="00D31498"/>
    <w:rsid w:val="00D31595"/>
    <w:rsid w:val="00D31CA5"/>
    <w:rsid w:val="00D32EDE"/>
    <w:rsid w:val="00D32F01"/>
    <w:rsid w:val="00D34CCA"/>
    <w:rsid w:val="00D4126F"/>
    <w:rsid w:val="00D4230D"/>
    <w:rsid w:val="00D4375F"/>
    <w:rsid w:val="00D4412A"/>
    <w:rsid w:val="00D442B1"/>
    <w:rsid w:val="00D4524C"/>
    <w:rsid w:val="00D46C3D"/>
    <w:rsid w:val="00D46EC8"/>
    <w:rsid w:val="00D50C9B"/>
    <w:rsid w:val="00D52EE8"/>
    <w:rsid w:val="00D52F77"/>
    <w:rsid w:val="00D53158"/>
    <w:rsid w:val="00D53435"/>
    <w:rsid w:val="00D53B17"/>
    <w:rsid w:val="00D55092"/>
    <w:rsid w:val="00D55F7C"/>
    <w:rsid w:val="00D560BE"/>
    <w:rsid w:val="00D56E88"/>
    <w:rsid w:val="00D570C1"/>
    <w:rsid w:val="00D57984"/>
    <w:rsid w:val="00D61696"/>
    <w:rsid w:val="00D658FE"/>
    <w:rsid w:val="00D662E4"/>
    <w:rsid w:val="00D70DC5"/>
    <w:rsid w:val="00D715D3"/>
    <w:rsid w:val="00D716B8"/>
    <w:rsid w:val="00D719EE"/>
    <w:rsid w:val="00D71FC9"/>
    <w:rsid w:val="00D74467"/>
    <w:rsid w:val="00D759F3"/>
    <w:rsid w:val="00D75BF4"/>
    <w:rsid w:val="00D81D11"/>
    <w:rsid w:val="00D83DB9"/>
    <w:rsid w:val="00D83F9B"/>
    <w:rsid w:val="00D8518B"/>
    <w:rsid w:val="00D85C12"/>
    <w:rsid w:val="00D875B9"/>
    <w:rsid w:val="00D87B19"/>
    <w:rsid w:val="00D900E9"/>
    <w:rsid w:val="00D90C75"/>
    <w:rsid w:val="00D91159"/>
    <w:rsid w:val="00D91A73"/>
    <w:rsid w:val="00D91C79"/>
    <w:rsid w:val="00D91D5F"/>
    <w:rsid w:val="00D93259"/>
    <w:rsid w:val="00D9330E"/>
    <w:rsid w:val="00D93B96"/>
    <w:rsid w:val="00D944DC"/>
    <w:rsid w:val="00D94584"/>
    <w:rsid w:val="00D94E01"/>
    <w:rsid w:val="00D95139"/>
    <w:rsid w:val="00D96405"/>
    <w:rsid w:val="00D97304"/>
    <w:rsid w:val="00DA27A8"/>
    <w:rsid w:val="00DA320D"/>
    <w:rsid w:val="00DA3649"/>
    <w:rsid w:val="00DA37A8"/>
    <w:rsid w:val="00DA4C87"/>
    <w:rsid w:val="00DA4CFA"/>
    <w:rsid w:val="00DA6741"/>
    <w:rsid w:val="00DA7E93"/>
    <w:rsid w:val="00DB0B3B"/>
    <w:rsid w:val="00DB0B6F"/>
    <w:rsid w:val="00DB1251"/>
    <w:rsid w:val="00DB2673"/>
    <w:rsid w:val="00DB2F3E"/>
    <w:rsid w:val="00DB314F"/>
    <w:rsid w:val="00DB33D6"/>
    <w:rsid w:val="00DB52E5"/>
    <w:rsid w:val="00DB561E"/>
    <w:rsid w:val="00DB632A"/>
    <w:rsid w:val="00DB6827"/>
    <w:rsid w:val="00DB75F2"/>
    <w:rsid w:val="00DC0E41"/>
    <w:rsid w:val="00DC1665"/>
    <w:rsid w:val="00DC2D87"/>
    <w:rsid w:val="00DC2F2F"/>
    <w:rsid w:val="00DC3C06"/>
    <w:rsid w:val="00DC41FB"/>
    <w:rsid w:val="00DC42EF"/>
    <w:rsid w:val="00DC4316"/>
    <w:rsid w:val="00DC5367"/>
    <w:rsid w:val="00DC618B"/>
    <w:rsid w:val="00DC64BB"/>
    <w:rsid w:val="00DC7236"/>
    <w:rsid w:val="00DD1F74"/>
    <w:rsid w:val="00DD27FB"/>
    <w:rsid w:val="00DD2A48"/>
    <w:rsid w:val="00DD2FAE"/>
    <w:rsid w:val="00DD368B"/>
    <w:rsid w:val="00DD4A23"/>
    <w:rsid w:val="00DD6753"/>
    <w:rsid w:val="00DD6E4F"/>
    <w:rsid w:val="00DE078E"/>
    <w:rsid w:val="00DE2992"/>
    <w:rsid w:val="00DE33AC"/>
    <w:rsid w:val="00DE390B"/>
    <w:rsid w:val="00DE3AB1"/>
    <w:rsid w:val="00DE3CF6"/>
    <w:rsid w:val="00DE4033"/>
    <w:rsid w:val="00DE49DE"/>
    <w:rsid w:val="00DE64B1"/>
    <w:rsid w:val="00DF09C1"/>
    <w:rsid w:val="00DF32E7"/>
    <w:rsid w:val="00DF3D69"/>
    <w:rsid w:val="00DF56B6"/>
    <w:rsid w:val="00DF5A72"/>
    <w:rsid w:val="00DF63C1"/>
    <w:rsid w:val="00E03F09"/>
    <w:rsid w:val="00E03FBC"/>
    <w:rsid w:val="00E04E66"/>
    <w:rsid w:val="00E05540"/>
    <w:rsid w:val="00E056CF"/>
    <w:rsid w:val="00E05D9E"/>
    <w:rsid w:val="00E060B8"/>
    <w:rsid w:val="00E116E3"/>
    <w:rsid w:val="00E1180B"/>
    <w:rsid w:val="00E12B93"/>
    <w:rsid w:val="00E13951"/>
    <w:rsid w:val="00E140A2"/>
    <w:rsid w:val="00E156FF"/>
    <w:rsid w:val="00E161E2"/>
    <w:rsid w:val="00E20B9C"/>
    <w:rsid w:val="00E216E5"/>
    <w:rsid w:val="00E222C2"/>
    <w:rsid w:val="00E24A55"/>
    <w:rsid w:val="00E258A4"/>
    <w:rsid w:val="00E27638"/>
    <w:rsid w:val="00E276D7"/>
    <w:rsid w:val="00E27816"/>
    <w:rsid w:val="00E27B5E"/>
    <w:rsid w:val="00E3000C"/>
    <w:rsid w:val="00E30490"/>
    <w:rsid w:val="00E31663"/>
    <w:rsid w:val="00E32204"/>
    <w:rsid w:val="00E37041"/>
    <w:rsid w:val="00E37E89"/>
    <w:rsid w:val="00E40466"/>
    <w:rsid w:val="00E4136D"/>
    <w:rsid w:val="00E41B4D"/>
    <w:rsid w:val="00E41C2B"/>
    <w:rsid w:val="00E4328A"/>
    <w:rsid w:val="00E45537"/>
    <w:rsid w:val="00E45B4A"/>
    <w:rsid w:val="00E46058"/>
    <w:rsid w:val="00E464A4"/>
    <w:rsid w:val="00E46FF7"/>
    <w:rsid w:val="00E47F18"/>
    <w:rsid w:val="00E50BBF"/>
    <w:rsid w:val="00E50DDB"/>
    <w:rsid w:val="00E51B13"/>
    <w:rsid w:val="00E52155"/>
    <w:rsid w:val="00E525C7"/>
    <w:rsid w:val="00E527EE"/>
    <w:rsid w:val="00E52E96"/>
    <w:rsid w:val="00E55564"/>
    <w:rsid w:val="00E56038"/>
    <w:rsid w:val="00E563DC"/>
    <w:rsid w:val="00E56DFF"/>
    <w:rsid w:val="00E57347"/>
    <w:rsid w:val="00E57E80"/>
    <w:rsid w:val="00E57F47"/>
    <w:rsid w:val="00E57F5A"/>
    <w:rsid w:val="00E60A78"/>
    <w:rsid w:val="00E61649"/>
    <w:rsid w:val="00E62EE4"/>
    <w:rsid w:val="00E67DFF"/>
    <w:rsid w:val="00E7030B"/>
    <w:rsid w:val="00E74E04"/>
    <w:rsid w:val="00E7597F"/>
    <w:rsid w:val="00E762AD"/>
    <w:rsid w:val="00E76711"/>
    <w:rsid w:val="00E7766D"/>
    <w:rsid w:val="00E82536"/>
    <w:rsid w:val="00E82630"/>
    <w:rsid w:val="00E8297A"/>
    <w:rsid w:val="00E82F80"/>
    <w:rsid w:val="00E84577"/>
    <w:rsid w:val="00E84C00"/>
    <w:rsid w:val="00E85972"/>
    <w:rsid w:val="00E86ED0"/>
    <w:rsid w:val="00E90087"/>
    <w:rsid w:val="00E911A3"/>
    <w:rsid w:val="00E91F08"/>
    <w:rsid w:val="00E94781"/>
    <w:rsid w:val="00E955F4"/>
    <w:rsid w:val="00E9685C"/>
    <w:rsid w:val="00EA17AE"/>
    <w:rsid w:val="00EA1D0C"/>
    <w:rsid w:val="00EA38BC"/>
    <w:rsid w:val="00EB04B5"/>
    <w:rsid w:val="00EB139C"/>
    <w:rsid w:val="00EB1543"/>
    <w:rsid w:val="00EB18D3"/>
    <w:rsid w:val="00EB2994"/>
    <w:rsid w:val="00EB2AC1"/>
    <w:rsid w:val="00EB2BDC"/>
    <w:rsid w:val="00EB2F8F"/>
    <w:rsid w:val="00EB3759"/>
    <w:rsid w:val="00EB3F4F"/>
    <w:rsid w:val="00EB4396"/>
    <w:rsid w:val="00EB444F"/>
    <w:rsid w:val="00EB5CCD"/>
    <w:rsid w:val="00EB727E"/>
    <w:rsid w:val="00EC0A9F"/>
    <w:rsid w:val="00EC0B26"/>
    <w:rsid w:val="00EC0E4A"/>
    <w:rsid w:val="00EC2997"/>
    <w:rsid w:val="00EC321E"/>
    <w:rsid w:val="00EC45C4"/>
    <w:rsid w:val="00EC6C73"/>
    <w:rsid w:val="00EC7B8F"/>
    <w:rsid w:val="00ED0182"/>
    <w:rsid w:val="00ED1168"/>
    <w:rsid w:val="00ED1F33"/>
    <w:rsid w:val="00ED29EE"/>
    <w:rsid w:val="00ED3A9C"/>
    <w:rsid w:val="00ED6AAD"/>
    <w:rsid w:val="00ED6F91"/>
    <w:rsid w:val="00EE03F6"/>
    <w:rsid w:val="00EE1C1E"/>
    <w:rsid w:val="00EE2661"/>
    <w:rsid w:val="00EE27BE"/>
    <w:rsid w:val="00EE4806"/>
    <w:rsid w:val="00EE51CA"/>
    <w:rsid w:val="00EE5CC5"/>
    <w:rsid w:val="00EE60A5"/>
    <w:rsid w:val="00EE773C"/>
    <w:rsid w:val="00EF340A"/>
    <w:rsid w:val="00EF3CAB"/>
    <w:rsid w:val="00EF4519"/>
    <w:rsid w:val="00EF4789"/>
    <w:rsid w:val="00EF4B45"/>
    <w:rsid w:val="00EF4D4C"/>
    <w:rsid w:val="00EF4E14"/>
    <w:rsid w:val="00EF4EFA"/>
    <w:rsid w:val="00EF5FAC"/>
    <w:rsid w:val="00EF665F"/>
    <w:rsid w:val="00F00DBC"/>
    <w:rsid w:val="00F010B3"/>
    <w:rsid w:val="00F03719"/>
    <w:rsid w:val="00F04110"/>
    <w:rsid w:val="00F045A3"/>
    <w:rsid w:val="00F0486F"/>
    <w:rsid w:val="00F06E21"/>
    <w:rsid w:val="00F11556"/>
    <w:rsid w:val="00F12F1E"/>
    <w:rsid w:val="00F16133"/>
    <w:rsid w:val="00F169C9"/>
    <w:rsid w:val="00F202E5"/>
    <w:rsid w:val="00F205B1"/>
    <w:rsid w:val="00F21A92"/>
    <w:rsid w:val="00F21ECA"/>
    <w:rsid w:val="00F22531"/>
    <w:rsid w:val="00F22F01"/>
    <w:rsid w:val="00F231F1"/>
    <w:rsid w:val="00F24B60"/>
    <w:rsid w:val="00F258F0"/>
    <w:rsid w:val="00F25A18"/>
    <w:rsid w:val="00F25A35"/>
    <w:rsid w:val="00F26BB2"/>
    <w:rsid w:val="00F3125E"/>
    <w:rsid w:val="00F325BF"/>
    <w:rsid w:val="00F33A65"/>
    <w:rsid w:val="00F33F1B"/>
    <w:rsid w:val="00F36159"/>
    <w:rsid w:val="00F407DE"/>
    <w:rsid w:val="00F423C2"/>
    <w:rsid w:val="00F438C6"/>
    <w:rsid w:val="00F43ACC"/>
    <w:rsid w:val="00F445B7"/>
    <w:rsid w:val="00F47965"/>
    <w:rsid w:val="00F53192"/>
    <w:rsid w:val="00F547E8"/>
    <w:rsid w:val="00F55BC7"/>
    <w:rsid w:val="00F55D0A"/>
    <w:rsid w:val="00F5613D"/>
    <w:rsid w:val="00F571BC"/>
    <w:rsid w:val="00F57937"/>
    <w:rsid w:val="00F613A8"/>
    <w:rsid w:val="00F63FFC"/>
    <w:rsid w:val="00F658FB"/>
    <w:rsid w:val="00F70F28"/>
    <w:rsid w:val="00F71240"/>
    <w:rsid w:val="00F75487"/>
    <w:rsid w:val="00F770D5"/>
    <w:rsid w:val="00F804B3"/>
    <w:rsid w:val="00F8177A"/>
    <w:rsid w:val="00F81C34"/>
    <w:rsid w:val="00F838CE"/>
    <w:rsid w:val="00F841A4"/>
    <w:rsid w:val="00F848DF"/>
    <w:rsid w:val="00F84C43"/>
    <w:rsid w:val="00F8560F"/>
    <w:rsid w:val="00F862A4"/>
    <w:rsid w:val="00F8644D"/>
    <w:rsid w:val="00F87D01"/>
    <w:rsid w:val="00F91A3C"/>
    <w:rsid w:val="00F91B1A"/>
    <w:rsid w:val="00F934BB"/>
    <w:rsid w:val="00F959B4"/>
    <w:rsid w:val="00F96697"/>
    <w:rsid w:val="00F96AC8"/>
    <w:rsid w:val="00FA07D7"/>
    <w:rsid w:val="00FA1236"/>
    <w:rsid w:val="00FA17D4"/>
    <w:rsid w:val="00FA1FCE"/>
    <w:rsid w:val="00FA439E"/>
    <w:rsid w:val="00FA7ACD"/>
    <w:rsid w:val="00FB0594"/>
    <w:rsid w:val="00FB1534"/>
    <w:rsid w:val="00FB2160"/>
    <w:rsid w:val="00FB4F4C"/>
    <w:rsid w:val="00FB5207"/>
    <w:rsid w:val="00FB5A5A"/>
    <w:rsid w:val="00FB708C"/>
    <w:rsid w:val="00FB7921"/>
    <w:rsid w:val="00FC185E"/>
    <w:rsid w:val="00FC19C3"/>
    <w:rsid w:val="00FC2CAE"/>
    <w:rsid w:val="00FC3C15"/>
    <w:rsid w:val="00FC3C9F"/>
    <w:rsid w:val="00FC4482"/>
    <w:rsid w:val="00FC5A10"/>
    <w:rsid w:val="00FC699B"/>
    <w:rsid w:val="00FC6D19"/>
    <w:rsid w:val="00FD2130"/>
    <w:rsid w:val="00FD2519"/>
    <w:rsid w:val="00FD2D9A"/>
    <w:rsid w:val="00FD3697"/>
    <w:rsid w:val="00FD46FB"/>
    <w:rsid w:val="00FD6F10"/>
    <w:rsid w:val="00FD7CCB"/>
    <w:rsid w:val="00FE4935"/>
    <w:rsid w:val="00FE6EAE"/>
    <w:rsid w:val="00FE7725"/>
    <w:rsid w:val="00FF5085"/>
    <w:rsid w:val="00FF6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E3A8B6-E70B-4EC6-A4E2-062259EE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364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7C6C69"/>
    <w:pPr>
      <w:keepNext/>
      <w:jc w:val="center"/>
      <w:outlineLvl w:val="0"/>
    </w:pPr>
    <w:rPr>
      <w:b/>
      <w:sz w:val="32"/>
    </w:rPr>
  </w:style>
  <w:style w:type="paragraph" w:styleId="Nagwek2">
    <w:name w:val="heading 2"/>
    <w:basedOn w:val="Normalny"/>
    <w:link w:val="Nagwek2Znak"/>
    <w:qFormat/>
    <w:rsid w:val="007C6C69"/>
    <w:pPr>
      <w:keepNext/>
      <w:outlineLvl w:val="1"/>
    </w:pPr>
    <w:rPr>
      <w:b/>
      <w:bCs/>
      <w:sz w:val="26"/>
    </w:rPr>
  </w:style>
  <w:style w:type="paragraph" w:styleId="Nagwek3">
    <w:name w:val="heading 3"/>
    <w:basedOn w:val="Normalny"/>
    <w:next w:val="Normalny"/>
    <w:link w:val="Nagwek3Znak"/>
    <w:qFormat/>
    <w:rsid w:val="007C6C69"/>
    <w:pPr>
      <w:keepNext/>
      <w:spacing w:before="240" w:after="60"/>
      <w:outlineLvl w:val="2"/>
    </w:pPr>
    <w:rPr>
      <w:rFonts w:ascii="Arial" w:hAnsi="Arial"/>
      <w:b/>
      <w:bCs/>
      <w:sz w:val="26"/>
      <w:szCs w:val="26"/>
    </w:rPr>
  </w:style>
  <w:style w:type="paragraph" w:styleId="Nagwek4">
    <w:name w:val="heading 4"/>
    <w:basedOn w:val="Normalny"/>
    <w:next w:val="Normalny"/>
    <w:link w:val="Nagwek4Znak"/>
    <w:qFormat/>
    <w:rsid w:val="007C6C69"/>
    <w:pPr>
      <w:keepNext/>
      <w:spacing w:before="240" w:after="60"/>
      <w:outlineLvl w:val="3"/>
    </w:pPr>
    <w:rPr>
      <w:b/>
      <w:bCs/>
      <w:sz w:val="28"/>
      <w:szCs w:val="28"/>
    </w:rPr>
  </w:style>
  <w:style w:type="paragraph" w:styleId="Nagwek5">
    <w:name w:val="heading 5"/>
    <w:basedOn w:val="Normalny"/>
    <w:next w:val="Normalny"/>
    <w:link w:val="Nagwek5Znak"/>
    <w:qFormat/>
    <w:rsid w:val="007C6C69"/>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7C6C69"/>
    <w:pPr>
      <w:spacing w:before="240" w:after="60"/>
      <w:outlineLvl w:val="5"/>
    </w:pPr>
    <w:rPr>
      <w:b/>
      <w:bCs/>
    </w:rPr>
  </w:style>
  <w:style w:type="paragraph" w:styleId="Nagwek7">
    <w:name w:val="heading 7"/>
    <w:basedOn w:val="Normalny"/>
    <w:next w:val="Normalny"/>
    <w:link w:val="Nagwek7Znak"/>
    <w:qFormat/>
    <w:rsid w:val="007C6C69"/>
    <w:pPr>
      <w:spacing w:before="240" w:after="60"/>
      <w:outlineLvl w:val="6"/>
    </w:pPr>
    <w:rPr>
      <w:rFonts w:ascii="Calibri" w:hAnsi="Calibri"/>
      <w:sz w:val="24"/>
      <w:szCs w:val="24"/>
    </w:rPr>
  </w:style>
  <w:style w:type="paragraph" w:styleId="Nagwek8">
    <w:name w:val="heading 8"/>
    <w:basedOn w:val="Normalny"/>
    <w:next w:val="Normalny"/>
    <w:link w:val="Nagwek8Znak"/>
    <w:qFormat/>
    <w:rsid w:val="007C6C69"/>
    <w:pPr>
      <w:spacing w:before="240" w:after="60"/>
      <w:outlineLvl w:val="7"/>
    </w:pPr>
    <w:rPr>
      <w:rFonts w:ascii="Calibri" w:hAnsi="Calibri"/>
      <w:i/>
      <w:iCs/>
      <w:sz w:val="24"/>
      <w:szCs w:val="24"/>
    </w:rPr>
  </w:style>
  <w:style w:type="paragraph" w:styleId="Nagwek9">
    <w:name w:val="heading 9"/>
    <w:basedOn w:val="Normalny"/>
    <w:link w:val="Nagwek9Znak"/>
    <w:qFormat/>
    <w:rsid w:val="007C6C69"/>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C6C69"/>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7C6C69"/>
    <w:rPr>
      <w:rFonts w:ascii="Times New Roman" w:eastAsia="Times New Roman" w:hAnsi="Times New Roman" w:cs="Times New Roman"/>
      <w:b/>
      <w:bCs/>
      <w:sz w:val="26"/>
      <w:szCs w:val="20"/>
      <w:lang w:eastAsia="pl-PL"/>
    </w:rPr>
  </w:style>
  <w:style w:type="character" w:customStyle="1" w:styleId="Nagwek3Znak">
    <w:name w:val="Nagłówek 3 Znak"/>
    <w:basedOn w:val="Domylnaczcionkaakapitu"/>
    <w:link w:val="Nagwek3"/>
    <w:rsid w:val="007C6C69"/>
    <w:rPr>
      <w:rFonts w:ascii="Arial" w:eastAsia="Times New Roman" w:hAnsi="Arial" w:cs="Times New Roman"/>
      <w:b/>
      <w:bCs/>
      <w:sz w:val="26"/>
      <w:szCs w:val="26"/>
      <w:lang w:eastAsia="pl-PL"/>
    </w:rPr>
  </w:style>
  <w:style w:type="character" w:customStyle="1" w:styleId="Nagwek4Znak">
    <w:name w:val="Nagłówek 4 Znak"/>
    <w:basedOn w:val="Domylnaczcionkaakapitu"/>
    <w:link w:val="Nagwek4"/>
    <w:rsid w:val="007C6C69"/>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7C6C69"/>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rsid w:val="007C6C69"/>
    <w:rPr>
      <w:rFonts w:ascii="Times New Roman" w:eastAsia="Times New Roman" w:hAnsi="Times New Roman" w:cs="Times New Roman"/>
      <w:b/>
      <w:bCs/>
      <w:sz w:val="20"/>
      <w:szCs w:val="20"/>
      <w:lang w:eastAsia="pl-PL"/>
    </w:rPr>
  </w:style>
  <w:style w:type="character" w:customStyle="1" w:styleId="Nagwek7Znak">
    <w:name w:val="Nagłówek 7 Znak"/>
    <w:basedOn w:val="Domylnaczcionkaakapitu"/>
    <w:link w:val="Nagwek7"/>
    <w:rsid w:val="007C6C69"/>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rsid w:val="007C6C69"/>
    <w:rPr>
      <w:rFonts w:ascii="Calibri" w:eastAsia="Times New Roman" w:hAnsi="Calibri" w:cs="Times New Roman"/>
      <w:i/>
      <w:iCs/>
      <w:sz w:val="24"/>
      <w:szCs w:val="24"/>
      <w:lang w:eastAsia="pl-PL"/>
    </w:rPr>
  </w:style>
  <w:style w:type="character" w:customStyle="1" w:styleId="Nagwek9Znak">
    <w:name w:val="Nagłówek 9 Znak"/>
    <w:basedOn w:val="Domylnaczcionkaakapitu"/>
    <w:link w:val="Nagwek9"/>
    <w:rsid w:val="007C6C69"/>
    <w:rPr>
      <w:rFonts w:ascii="Times New Roman" w:eastAsia="Times New Roman" w:hAnsi="Times New Roman" w:cs="Times New Roman"/>
      <w:bCs/>
      <w:i/>
      <w:iCs/>
      <w:sz w:val="20"/>
      <w:szCs w:val="20"/>
      <w:lang w:eastAsia="pl-PL"/>
    </w:rPr>
  </w:style>
  <w:style w:type="numbering" w:customStyle="1" w:styleId="Styl2">
    <w:name w:val="Styl2"/>
    <w:rsid w:val="007C6C69"/>
    <w:pPr>
      <w:numPr>
        <w:numId w:val="1"/>
      </w:numPr>
    </w:pPr>
  </w:style>
  <w:style w:type="numbering" w:customStyle="1" w:styleId="Biecalista1">
    <w:name w:val="Bieżąca lista1"/>
    <w:rsid w:val="007C6C69"/>
    <w:pPr>
      <w:numPr>
        <w:numId w:val="2"/>
      </w:numPr>
    </w:pPr>
  </w:style>
  <w:style w:type="numbering" w:styleId="111111">
    <w:name w:val="Outline List 2"/>
    <w:aliases w:val="1.1"/>
    <w:basedOn w:val="Bezlisty"/>
    <w:rsid w:val="007C6C69"/>
    <w:pPr>
      <w:numPr>
        <w:numId w:val="3"/>
      </w:numPr>
    </w:pPr>
  </w:style>
  <w:style w:type="paragraph" w:styleId="Tekstpodstawowy">
    <w:name w:val="Body Text"/>
    <w:basedOn w:val="Normalny"/>
    <w:link w:val="TekstpodstawowyZnak"/>
    <w:rsid w:val="007C6C69"/>
    <w:rPr>
      <w:b/>
      <w:bCs/>
      <w:sz w:val="24"/>
    </w:rPr>
  </w:style>
  <w:style w:type="character" w:customStyle="1" w:styleId="TekstpodstawowyZnak">
    <w:name w:val="Tekst podstawowy Znak"/>
    <w:basedOn w:val="Domylnaczcionkaakapitu"/>
    <w:link w:val="Tekstpodstawowy"/>
    <w:rsid w:val="007C6C69"/>
    <w:rPr>
      <w:rFonts w:ascii="Times New Roman" w:eastAsia="Times New Roman" w:hAnsi="Times New Roman" w:cs="Times New Roman"/>
      <w:b/>
      <w:bCs/>
      <w:sz w:val="24"/>
      <w:szCs w:val="20"/>
      <w:lang w:eastAsia="pl-PL"/>
    </w:rPr>
  </w:style>
  <w:style w:type="paragraph" w:styleId="Tekstpodstawowywcity">
    <w:name w:val="Body Text Indent"/>
    <w:basedOn w:val="Normalny"/>
    <w:link w:val="TekstpodstawowywcityZnak"/>
    <w:rsid w:val="007C6C69"/>
    <w:pPr>
      <w:snapToGrid w:val="0"/>
      <w:spacing w:line="360" w:lineRule="auto"/>
      <w:ind w:firstLine="567"/>
    </w:pPr>
    <w:rPr>
      <w:sz w:val="24"/>
    </w:rPr>
  </w:style>
  <w:style w:type="character" w:customStyle="1" w:styleId="TekstpodstawowywcityZnak">
    <w:name w:val="Tekst podstawowy wcięty Znak"/>
    <w:basedOn w:val="Domylnaczcionkaakapitu"/>
    <w:link w:val="Tekstpodstawowywcity"/>
    <w:rsid w:val="007C6C69"/>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7C6C69"/>
    <w:rPr>
      <w:b/>
      <w:bCs/>
      <w:sz w:val="26"/>
    </w:rPr>
  </w:style>
  <w:style w:type="character" w:customStyle="1" w:styleId="Tekstpodstawowy2Znak">
    <w:name w:val="Tekst podstawowy 2 Znak"/>
    <w:basedOn w:val="Domylnaczcionkaakapitu"/>
    <w:link w:val="Tekstpodstawowy2"/>
    <w:rsid w:val="007C6C69"/>
    <w:rPr>
      <w:rFonts w:ascii="Times New Roman" w:eastAsia="Times New Roman" w:hAnsi="Times New Roman" w:cs="Times New Roman"/>
      <w:b/>
      <w:bCs/>
      <w:sz w:val="26"/>
      <w:szCs w:val="20"/>
      <w:lang w:eastAsia="pl-PL"/>
    </w:rPr>
  </w:style>
  <w:style w:type="paragraph" w:styleId="Tekstpodstawowy3">
    <w:name w:val="Body Text 3"/>
    <w:basedOn w:val="Normalny"/>
    <w:link w:val="Tekstpodstawowy3Znak"/>
    <w:rsid w:val="007C6C69"/>
    <w:rPr>
      <w:sz w:val="24"/>
    </w:rPr>
  </w:style>
  <w:style w:type="character" w:customStyle="1" w:styleId="Tekstpodstawowy3Znak">
    <w:name w:val="Tekst podstawowy 3 Znak"/>
    <w:basedOn w:val="Domylnaczcionkaakapitu"/>
    <w:link w:val="Tekstpodstawowy3"/>
    <w:rsid w:val="007C6C69"/>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7C6C69"/>
    <w:pPr>
      <w:tabs>
        <w:tab w:val="left" w:pos="1276"/>
        <w:tab w:val="left" w:pos="3240"/>
      </w:tabs>
      <w:ind w:left="1276" w:hanging="271"/>
      <w:jc w:val="both"/>
    </w:pPr>
  </w:style>
  <w:style w:type="character" w:customStyle="1" w:styleId="Tekstpodstawowywcity2Znak">
    <w:name w:val="Tekst podstawowy wcięty 2 Znak"/>
    <w:basedOn w:val="Domylnaczcionkaakapitu"/>
    <w:link w:val="Tekstpodstawowywcity2"/>
    <w:rsid w:val="007C6C69"/>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7C6C69"/>
    <w:pPr>
      <w:ind w:left="426" w:hanging="426"/>
      <w:jc w:val="both"/>
    </w:pPr>
    <w:rPr>
      <w:sz w:val="24"/>
    </w:rPr>
  </w:style>
  <w:style w:type="character" w:customStyle="1" w:styleId="Tekstpodstawowywcity3Znak">
    <w:name w:val="Tekst podstawowy wcięty 3 Znak"/>
    <w:basedOn w:val="Domylnaczcionkaakapitu"/>
    <w:link w:val="Tekstpodstawowywcity3"/>
    <w:rsid w:val="007C6C69"/>
    <w:rPr>
      <w:rFonts w:ascii="Times New Roman" w:eastAsia="Times New Roman" w:hAnsi="Times New Roman" w:cs="Times New Roman"/>
      <w:sz w:val="24"/>
      <w:szCs w:val="20"/>
      <w:lang w:eastAsia="pl-PL"/>
    </w:rPr>
  </w:style>
  <w:style w:type="paragraph" w:styleId="Stopka">
    <w:name w:val="footer"/>
    <w:basedOn w:val="Normalny"/>
    <w:link w:val="StopkaZnak"/>
    <w:rsid w:val="007C6C69"/>
    <w:pPr>
      <w:tabs>
        <w:tab w:val="center" w:pos="4536"/>
        <w:tab w:val="right" w:pos="9072"/>
      </w:tabs>
    </w:pPr>
  </w:style>
  <w:style w:type="character" w:customStyle="1" w:styleId="StopkaZnak">
    <w:name w:val="Stopka Znak"/>
    <w:basedOn w:val="Domylnaczcionkaakapitu"/>
    <w:link w:val="Stopka"/>
    <w:rsid w:val="007C6C69"/>
    <w:rPr>
      <w:rFonts w:ascii="Times New Roman" w:eastAsia="Times New Roman" w:hAnsi="Times New Roman" w:cs="Times New Roman"/>
      <w:sz w:val="20"/>
      <w:szCs w:val="20"/>
      <w:lang w:eastAsia="pl-PL"/>
    </w:rPr>
  </w:style>
  <w:style w:type="paragraph" w:styleId="Lista">
    <w:name w:val="List"/>
    <w:basedOn w:val="Normalny"/>
    <w:rsid w:val="007C6C69"/>
    <w:pPr>
      <w:ind w:left="283" w:hanging="283"/>
    </w:pPr>
  </w:style>
  <w:style w:type="character" w:styleId="Hipercze">
    <w:name w:val="Hyperlink"/>
    <w:uiPriority w:val="99"/>
    <w:rsid w:val="007C6C69"/>
    <w:rPr>
      <w:color w:val="0000FF"/>
      <w:u w:val="single"/>
    </w:rPr>
  </w:style>
  <w:style w:type="paragraph" w:styleId="Tekstblokowy">
    <w:name w:val="Block Text"/>
    <w:basedOn w:val="Normalny"/>
    <w:rsid w:val="007C6C69"/>
    <w:pPr>
      <w:spacing w:before="120" w:after="120"/>
      <w:ind w:left="426" w:right="57" w:hanging="426"/>
      <w:jc w:val="both"/>
    </w:pPr>
    <w:rPr>
      <w:sz w:val="24"/>
    </w:rPr>
  </w:style>
  <w:style w:type="paragraph" w:customStyle="1" w:styleId="pkt">
    <w:name w:val="pkt"/>
    <w:basedOn w:val="Normalny"/>
    <w:rsid w:val="007C6C69"/>
    <w:pPr>
      <w:autoSpaceDE w:val="0"/>
      <w:autoSpaceDN w:val="0"/>
      <w:spacing w:before="60" w:after="60" w:line="360" w:lineRule="auto"/>
      <w:ind w:left="851" w:hanging="295"/>
      <w:jc w:val="both"/>
    </w:pPr>
    <w:rPr>
      <w:rFonts w:ascii="Univers-PL" w:hAnsi="Univers-PL"/>
      <w:sz w:val="19"/>
      <w:szCs w:val="19"/>
    </w:rPr>
  </w:style>
  <w:style w:type="paragraph" w:customStyle="1" w:styleId="1">
    <w:name w:val="1"/>
    <w:rsid w:val="007C6C69"/>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after="0" w:line="240" w:lineRule="atLeast"/>
      <w:ind w:left="340" w:hanging="340"/>
      <w:jc w:val="both"/>
    </w:pPr>
    <w:rPr>
      <w:rFonts w:ascii="Univers-PL" w:eastAsia="Times New Roman" w:hAnsi="Univers-PL" w:cs="Times New Roman"/>
      <w:snapToGrid w:val="0"/>
      <w:sz w:val="19"/>
      <w:szCs w:val="20"/>
      <w:lang w:eastAsia="pl-PL"/>
    </w:rPr>
  </w:style>
  <w:style w:type="paragraph" w:styleId="Spistreci3">
    <w:name w:val="toc 3"/>
    <w:basedOn w:val="Normalny"/>
    <w:next w:val="Normalny"/>
    <w:autoRedefine/>
    <w:uiPriority w:val="39"/>
    <w:rsid w:val="007C6C69"/>
    <w:pPr>
      <w:spacing w:line="360" w:lineRule="auto"/>
      <w:ind w:right="-108"/>
      <w:jc w:val="both"/>
    </w:pPr>
    <w:rPr>
      <w:bCs/>
      <w:sz w:val="24"/>
      <w:szCs w:val="24"/>
      <w:lang w:eastAsia="en-US"/>
    </w:rPr>
  </w:style>
  <w:style w:type="paragraph" w:customStyle="1" w:styleId="Nagwek20">
    <w:name w:val="Nag?—wek 2"/>
    <w:basedOn w:val="Normalny"/>
    <w:next w:val="Normalny"/>
    <w:rsid w:val="007C6C69"/>
    <w:pPr>
      <w:keepNext/>
      <w:overflowPunct w:val="0"/>
      <w:autoSpaceDE w:val="0"/>
      <w:autoSpaceDN w:val="0"/>
      <w:adjustRightInd w:val="0"/>
      <w:jc w:val="right"/>
      <w:textAlignment w:val="baseline"/>
    </w:pPr>
    <w:rPr>
      <w:b/>
      <w:sz w:val="24"/>
      <w:lang w:val="en-US" w:eastAsia="en-US"/>
    </w:rPr>
  </w:style>
  <w:style w:type="paragraph" w:customStyle="1" w:styleId="Tekstpodstawowy31">
    <w:name w:val="Tekst podstawowy 31"/>
    <w:basedOn w:val="Normalny"/>
    <w:rsid w:val="007C6C69"/>
    <w:pPr>
      <w:overflowPunct w:val="0"/>
      <w:autoSpaceDE w:val="0"/>
      <w:autoSpaceDN w:val="0"/>
      <w:adjustRightInd w:val="0"/>
      <w:spacing w:line="360" w:lineRule="auto"/>
      <w:jc w:val="both"/>
      <w:textAlignment w:val="baseline"/>
    </w:pPr>
    <w:rPr>
      <w:rFonts w:ascii="Arial" w:hAnsi="Arial"/>
      <w:sz w:val="24"/>
      <w:lang w:val="en-US" w:eastAsia="en-US"/>
    </w:rPr>
  </w:style>
  <w:style w:type="paragraph" w:styleId="Listapunktowana">
    <w:name w:val="List Bullet"/>
    <w:basedOn w:val="Normalny"/>
    <w:autoRedefine/>
    <w:rsid w:val="007C6C69"/>
    <w:pPr>
      <w:spacing w:line="360" w:lineRule="auto"/>
      <w:ind w:right="23"/>
      <w:jc w:val="both"/>
    </w:pPr>
    <w:rPr>
      <w:bCs/>
      <w:sz w:val="24"/>
      <w:szCs w:val="24"/>
    </w:rPr>
  </w:style>
  <w:style w:type="paragraph" w:customStyle="1" w:styleId="Nagwek50">
    <w:name w:val="Nag?—wek 5"/>
    <w:basedOn w:val="Normalny"/>
    <w:next w:val="Normalny"/>
    <w:rsid w:val="007C6C69"/>
    <w:pPr>
      <w:keepNext/>
      <w:overflowPunct w:val="0"/>
      <w:autoSpaceDE w:val="0"/>
      <w:autoSpaceDN w:val="0"/>
      <w:adjustRightInd w:val="0"/>
      <w:ind w:left="109"/>
      <w:jc w:val="center"/>
      <w:textAlignment w:val="baseline"/>
    </w:pPr>
    <w:rPr>
      <w:rFonts w:ascii="Arial" w:hAnsi="Arial"/>
      <w:b/>
      <w:lang w:val="en-US" w:eastAsia="en-US"/>
    </w:rPr>
  </w:style>
  <w:style w:type="paragraph" w:customStyle="1" w:styleId="Nagwek60">
    <w:name w:val="Nag?—wek 6"/>
    <w:basedOn w:val="Normalny"/>
    <w:next w:val="Normalny"/>
    <w:rsid w:val="007C6C69"/>
    <w:pPr>
      <w:keepNext/>
      <w:overflowPunct w:val="0"/>
      <w:autoSpaceDE w:val="0"/>
      <w:autoSpaceDN w:val="0"/>
      <w:adjustRightInd w:val="0"/>
      <w:jc w:val="center"/>
      <w:textAlignment w:val="baseline"/>
    </w:pPr>
    <w:rPr>
      <w:rFonts w:ascii="Arial" w:hAnsi="Arial"/>
      <w:b/>
      <w:sz w:val="22"/>
      <w:lang w:val="en-US" w:eastAsia="en-US"/>
    </w:rPr>
  </w:style>
  <w:style w:type="paragraph" w:customStyle="1" w:styleId="CM136">
    <w:name w:val="CM136"/>
    <w:basedOn w:val="Normalny"/>
    <w:next w:val="Normalny"/>
    <w:rsid w:val="007C6C69"/>
    <w:pPr>
      <w:widowControl w:val="0"/>
      <w:autoSpaceDE w:val="0"/>
      <w:autoSpaceDN w:val="0"/>
      <w:adjustRightInd w:val="0"/>
      <w:spacing w:after="140"/>
    </w:pPr>
    <w:rPr>
      <w:rFonts w:ascii="GAGEIA+TimesNewRoman,Bold" w:hAnsi="GAGEIA+TimesNewRoman,Bold"/>
      <w:sz w:val="24"/>
      <w:szCs w:val="24"/>
    </w:rPr>
  </w:style>
  <w:style w:type="paragraph" w:customStyle="1" w:styleId="CM141">
    <w:name w:val="CM141"/>
    <w:basedOn w:val="Normalny"/>
    <w:next w:val="Normalny"/>
    <w:rsid w:val="007C6C69"/>
    <w:pPr>
      <w:widowControl w:val="0"/>
      <w:autoSpaceDE w:val="0"/>
      <w:autoSpaceDN w:val="0"/>
      <w:adjustRightInd w:val="0"/>
      <w:spacing w:after="683"/>
    </w:pPr>
    <w:rPr>
      <w:rFonts w:ascii="GAGEIA+TimesNewRoman,Bold" w:hAnsi="GAGEIA+TimesNewRoman,Bold"/>
      <w:sz w:val="24"/>
      <w:szCs w:val="24"/>
    </w:rPr>
  </w:style>
  <w:style w:type="paragraph" w:styleId="Listanumerowana">
    <w:name w:val="List Number"/>
    <w:basedOn w:val="Normalny"/>
    <w:rsid w:val="007C6C69"/>
    <w:pPr>
      <w:numPr>
        <w:numId w:val="11"/>
      </w:numPr>
      <w:suppressAutoHyphens/>
    </w:pPr>
    <w:rPr>
      <w:sz w:val="24"/>
      <w:szCs w:val="24"/>
      <w:lang w:eastAsia="ar-SA"/>
    </w:rPr>
  </w:style>
  <w:style w:type="character" w:styleId="Numerstrony">
    <w:name w:val="page number"/>
    <w:basedOn w:val="Domylnaczcionkaakapitu"/>
    <w:rsid w:val="007C6C69"/>
  </w:style>
  <w:style w:type="paragraph" w:styleId="Nagwek">
    <w:name w:val="header"/>
    <w:basedOn w:val="Normalny"/>
    <w:link w:val="NagwekZnak"/>
    <w:rsid w:val="007C6C69"/>
    <w:pPr>
      <w:tabs>
        <w:tab w:val="center" w:pos="4536"/>
        <w:tab w:val="right" w:pos="9072"/>
      </w:tabs>
    </w:pPr>
  </w:style>
  <w:style w:type="character" w:customStyle="1" w:styleId="NagwekZnak">
    <w:name w:val="Nagłówek Znak"/>
    <w:basedOn w:val="Domylnaczcionkaakapitu"/>
    <w:link w:val="Nagwek"/>
    <w:rsid w:val="007C6C69"/>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rsid w:val="007C6C69"/>
    <w:pPr>
      <w:ind w:left="200"/>
    </w:pPr>
  </w:style>
  <w:style w:type="paragraph" w:styleId="Spistreci1">
    <w:name w:val="toc 1"/>
    <w:basedOn w:val="Normalny"/>
    <w:next w:val="Normalny"/>
    <w:autoRedefine/>
    <w:uiPriority w:val="39"/>
    <w:rsid w:val="007C6C69"/>
    <w:pPr>
      <w:tabs>
        <w:tab w:val="left" w:pos="2268"/>
        <w:tab w:val="right" w:leader="dot" w:pos="9062"/>
      </w:tabs>
      <w:spacing w:line="276" w:lineRule="auto"/>
      <w:ind w:left="2268" w:hanging="2268"/>
    </w:pPr>
    <w:rPr>
      <w:b/>
      <w:i/>
      <w:sz w:val="28"/>
    </w:rPr>
  </w:style>
  <w:style w:type="paragraph" w:customStyle="1" w:styleId="BodyText21">
    <w:name w:val="Body Text 21"/>
    <w:basedOn w:val="Normalny"/>
    <w:rsid w:val="007C6C69"/>
    <w:pPr>
      <w:tabs>
        <w:tab w:val="left" w:pos="0"/>
      </w:tabs>
      <w:jc w:val="both"/>
    </w:pPr>
    <w:rPr>
      <w:sz w:val="24"/>
    </w:rPr>
  </w:style>
  <w:style w:type="table" w:styleId="Tabela-Siatka">
    <w:name w:val="Table Grid"/>
    <w:basedOn w:val="Standardowy"/>
    <w:rsid w:val="007C6C6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40">
    <w:name w:val="Nag?—wek 4"/>
    <w:basedOn w:val="Normalny"/>
    <w:next w:val="Normalny"/>
    <w:rsid w:val="007C6C69"/>
    <w:pPr>
      <w:keepNext/>
      <w:overflowPunct w:val="0"/>
      <w:autoSpaceDE w:val="0"/>
      <w:autoSpaceDN w:val="0"/>
      <w:adjustRightInd w:val="0"/>
      <w:ind w:left="-37" w:right="109"/>
      <w:jc w:val="center"/>
      <w:textAlignment w:val="baseline"/>
    </w:pPr>
    <w:rPr>
      <w:rFonts w:ascii="Arial" w:hAnsi="Arial"/>
      <w:b/>
      <w:lang w:val="en-US" w:eastAsia="en-US"/>
    </w:rPr>
  </w:style>
  <w:style w:type="paragraph" w:styleId="Tekstprzypisudolnego">
    <w:name w:val="footnote text"/>
    <w:basedOn w:val="Normalny"/>
    <w:link w:val="TekstprzypisudolnegoZnak"/>
    <w:uiPriority w:val="99"/>
    <w:rsid w:val="007C6C69"/>
  </w:style>
  <w:style w:type="character" w:customStyle="1" w:styleId="TekstprzypisudolnegoZnak">
    <w:name w:val="Tekst przypisu dolnego Znak"/>
    <w:basedOn w:val="Domylnaczcionkaakapitu"/>
    <w:link w:val="Tekstprzypisudolnego"/>
    <w:uiPriority w:val="99"/>
    <w:rsid w:val="007C6C69"/>
    <w:rPr>
      <w:rFonts w:ascii="Times New Roman" w:eastAsia="Times New Roman" w:hAnsi="Times New Roman" w:cs="Times New Roman"/>
      <w:sz w:val="20"/>
      <w:szCs w:val="20"/>
      <w:lang w:eastAsia="pl-PL"/>
    </w:rPr>
  </w:style>
  <w:style w:type="paragraph" w:styleId="Mapadokumentu">
    <w:name w:val="Document Map"/>
    <w:basedOn w:val="Normalny"/>
    <w:link w:val="MapadokumentuZnak"/>
    <w:semiHidden/>
    <w:rsid w:val="007C6C69"/>
    <w:pPr>
      <w:shd w:val="clear" w:color="auto" w:fill="000080"/>
    </w:pPr>
    <w:rPr>
      <w:rFonts w:ascii="Tahoma" w:hAnsi="Tahoma"/>
    </w:rPr>
  </w:style>
  <w:style w:type="character" w:customStyle="1" w:styleId="MapadokumentuZnak">
    <w:name w:val="Mapa dokumentu Znak"/>
    <w:basedOn w:val="Domylnaczcionkaakapitu"/>
    <w:link w:val="Mapadokumentu"/>
    <w:semiHidden/>
    <w:rsid w:val="007C6C69"/>
    <w:rPr>
      <w:rFonts w:ascii="Tahoma" w:eastAsia="Times New Roman" w:hAnsi="Tahoma" w:cs="Times New Roman"/>
      <w:sz w:val="20"/>
      <w:szCs w:val="20"/>
      <w:shd w:val="clear" w:color="auto" w:fill="000080"/>
      <w:lang w:eastAsia="pl-PL"/>
    </w:rPr>
  </w:style>
  <w:style w:type="paragraph" w:styleId="Tytu">
    <w:name w:val="Title"/>
    <w:basedOn w:val="Normalny"/>
    <w:link w:val="TytuZnak"/>
    <w:qFormat/>
    <w:rsid w:val="007C6C69"/>
    <w:pPr>
      <w:jc w:val="center"/>
    </w:pPr>
    <w:rPr>
      <w:rFonts w:ascii="Arial" w:hAnsi="Arial"/>
      <w:b/>
      <w:szCs w:val="24"/>
    </w:rPr>
  </w:style>
  <w:style w:type="character" w:customStyle="1" w:styleId="TytuZnak">
    <w:name w:val="Tytuł Znak"/>
    <w:basedOn w:val="Domylnaczcionkaakapitu"/>
    <w:link w:val="Tytu"/>
    <w:rsid w:val="007C6C69"/>
    <w:rPr>
      <w:rFonts w:ascii="Arial" w:eastAsia="Times New Roman" w:hAnsi="Arial" w:cs="Times New Roman"/>
      <w:b/>
      <w:sz w:val="20"/>
      <w:szCs w:val="24"/>
      <w:lang w:eastAsia="pl-PL"/>
    </w:rPr>
  </w:style>
  <w:style w:type="paragraph" w:customStyle="1" w:styleId="Paragraf">
    <w:name w:val="Paragraf"/>
    <w:basedOn w:val="Normalny"/>
    <w:rsid w:val="007C6C69"/>
    <w:pPr>
      <w:spacing w:before="480" w:after="240"/>
      <w:jc w:val="both"/>
    </w:pPr>
    <w:rPr>
      <w:b/>
      <w:spacing w:val="30"/>
      <w:sz w:val="28"/>
      <w:u w:val="single"/>
      <w:lang w:eastAsia="en-US"/>
    </w:rPr>
  </w:style>
  <w:style w:type="character" w:customStyle="1" w:styleId="gltab01danetd1kol1txt">
    <w:name w:val="gl_tab_0_1_dane_td_1_kol_1_txt"/>
    <w:basedOn w:val="Domylnaczcionkaakapitu"/>
    <w:rsid w:val="007C6C69"/>
  </w:style>
  <w:style w:type="paragraph" w:styleId="Tekstdymka">
    <w:name w:val="Balloon Text"/>
    <w:basedOn w:val="Normalny"/>
    <w:link w:val="TekstdymkaZnak"/>
    <w:semiHidden/>
    <w:rsid w:val="007C6C69"/>
    <w:rPr>
      <w:rFonts w:ascii="Tahoma" w:hAnsi="Tahoma"/>
      <w:sz w:val="16"/>
      <w:szCs w:val="16"/>
    </w:rPr>
  </w:style>
  <w:style w:type="character" w:customStyle="1" w:styleId="TekstdymkaZnak">
    <w:name w:val="Tekst dymka Znak"/>
    <w:basedOn w:val="Domylnaczcionkaakapitu"/>
    <w:link w:val="Tekstdymka"/>
    <w:semiHidden/>
    <w:rsid w:val="007C6C69"/>
    <w:rPr>
      <w:rFonts w:ascii="Tahoma" w:eastAsia="Times New Roman" w:hAnsi="Tahoma" w:cs="Times New Roman"/>
      <w:sz w:val="16"/>
      <w:szCs w:val="16"/>
      <w:lang w:eastAsia="pl-PL"/>
    </w:rPr>
  </w:style>
  <w:style w:type="paragraph" w:customStyle="1" w:styleId="Nagwek-bazowy">
    <w:name w:val="Nagłówek - bazowy"/>
    <w:basedOn w:val="Normalny"/>
    <w:next w:val="Tekstpodstawowy"/>
    <w:rsid w:val="007C6C69"/>
    <w:pPr>
      <w:keepNext/>
      <w:keepLines/>
      <w:suppressAutoHyphens/>
      <w:spacing w:line="220" w:lineRule="atLeast"/>
      <w:jc w:val="both"/>
    </w:pPr>
    <w:rPr>
      <w:rFonts w:ascii="Arial Black" w:hAnsi="Arial Black"/>
      <w:spacing w:val="-10"/>
      <w:kern w:val="1"/>
      <w:lang w:eastAsia="ar-SA"/>
    </w:rPr>
  </w:style>
  <w:style w:type="paragraph" w:customStyle="1" w:styleId="Tekstpodstawowy21">
    <w:name w:val="Tekst podstawowy 21"/>
    <w:basedOn w:val="Normalny"/>
    <w:rsid w:val="007C6C69"/>
    <w:pPr>
      <w:suppressAutoHyphens/>
      <w:overflowPunct w:val="0"/>
      <w:autoSpaceDE w:val="0"/>
      <w:jc w:val="both"/>
      <w:textAlignment w:val="baseline"/>
    </w:pPr>
    <w:rPr>
      <w:rFonts w:ascii="Arial" w:hAnsi="Arial"/>
      <w:spacing w:val="-5"/>
      <w:lang w:eastAsia="ar-SA"/>
    </w:rPr>
  </w:style>
  <w:style w:type="paragraph" w:styleId="Tekstkomentarza">
    <w:name w:val="annotation text"/>
    <w:basedOn w:val="Normalny"/>
    <w:link w:val="TekstkomentarzaZnak"/>
    <w:rsid w:val="007C6C69"/>
    <w:pPr>
      <w:suppressAutoHyphens/>
    </w:pPr>
    <w:rPr>
      <w:lang w:eastAsia="ar-SA"/>
    </w:rPr>
  </w:style>
  <w:style w:type="character" w:customStyle="1" w:styleId="TekstkomentarzaZnak">
    <w:name w:val="Tekst komentarza Znak"/>
    <w:basedOn w:val="Domylnaczcionkaakapitu"/>
    <w:link w:val="Tekstkomentarza"/>
    <w:rsid w:val="007C6C69"/>
    <w:rPr>
      <w:rFonts w:ascii="Times New Roman" w:eastAsia="Times New Roman" w:hAnsi="Times New Roman" w:cs="Times New Roman"/>
      <w:sz w:val="20"/>
      <w:szCs w:val="20"/>
      <w:lang w:eastAsia="ar-SA"/>
    </w:rPr>
  </w:style>
  <w:style w:type="paragraph" w:customStyle="1" w:styleId="Jasnasiatkaakcent31">
    <w:name w:val="Jasna siatka — akcent 31"/>
    <w:basedOn w:val="Normalny"/>
    <w:qFormat/>
    <w:rsid w:val="007C6C69"/>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uiPriority w:val="99"/>
    <w:rsid w:val="007C6C69"/>
    <w:rPr>
      <w:vertAlign w:val="superscript"/>
    </w:rPr>
  </w:style>
  <w:style w:type="paragraph" w:styleId="Lista2">
    <w:name w:val="List 2"/>
    <w:basedOn w:val="Normalny"/>
    <w:rsid w:val="007C6C69"/>
    <w:pPr>
      <w:ind w:left="566" w:hanging="283"/>
      <w:contextualSpacing/>
    </w:pPr>
  </w:style>
  <w:style w:type="character" w:customStyle="1" w:styleId="oznaczenie">
    <w:name w:val="oznaczenie"/>
    <w:basedOn w:val="Domylnaczcionkaakapitu"/>
    <w:rsid w:val="007C6C69"/>
  </w:style>
  <w:style w:type="paragraph" w:styleId="Zwykytekst">
    <w:name w:val="Plain Text"/>
    <w:basedOn w:val="Normalny"/>
    <w:link w:val="ZwykytekstZnak"/>
    <w:rsid w:val="007C6C69"/>
    <w:rPr>
      <w:rFonts w:ascii="Courier New" w:hAnsi="Courier New"/>
    </w:rPr>
  </w:style>
  <w:style w:type="character" w:customStyle="1" w:styleId="ZwykytekstZnak">
    <w:name w:val="Zwykły tekst Znak"/>
    <w:basedOn w:val="Domylnaczcionkaakapitu"/>
    <w:link w:val="Zwykytekst"/>
    <w:rsid w:val="007C6C69"/>
    <w:rPr>
      <w:rFonts w:ascii="Courier New" w:eastAsia="Times New Roman" w:hAnsi="Courier New" w:cs="Times New Roman"/>
      <w:sz w:val="20"/>
      <w:szCs w:val="20"/>
      <w:lang w:eastAsia="pl-PL"/>
    </w:rPr>
  </w:style>
  <w:style w:type="paragraph" w:styleId="Podtytu">
    <w:name w:val="Subtitle"/>
    <w:aliases w:val=" Znak"/>
    <w:basedOn w:val="Normalny"/>
    <w:link w:val="PodtytuZnak"/>
    <w:qFormat/>
    <w:rsid w:val="007C6C69"/>
    <w:pPr>
      <w:jc w:val="both"/>
    </w:pPr>
    <w:rPr>
      <w:b/>
      <w:sz w:val="28"/>
    </w:rPr>
  </w:style>
  <w:style w:type="character" w:customStyle="1" w:styleId="PodtytuZnak">
    <w:name w:val="Podtytuł Znak"/>
    <w:aliases w:val=" Znak Znak"/>
    <w:basedOn w:val="Domylnaczcionkaakapitu"/>
    <w:link w:val="Podtytu"/>
    <w:rsid w:val="007C6C69"/>
    <w:rPr>
      <w:rFonts w:ascii="Times New Roman" w:eastAsia="Times New Roman" w:hAnsi="Times New Roman" w:cs="Times New Roman"/>
      <w:b/>
      <w:sz w:val="28"/>
      <w:szCs w:val="20"/>
      <w:lang w:eastAsia="pl-PL"/>
    </w:rPr>
  </w:style>
  <w:style w:type="paragraph" w:styleId="NormalnyWeb">
    <w:name w:val="Normal (Web)"/>
    <w:basedOn w:val="Normalny"/>
    <w:uiPriority w:val="99"/>
    <w:semiHidden/>
    <w:unhideWhenUsed/>
    <w:rsid w:val="007C6C69"/>
    <w:pPr>
      <w:spacing w:before="100" w:beforeAutospacing="1" w:after="100" w:afterAutospacing="1"/>
    </w:pPr>
    <w:rPr>
      <w:sz w:val="24"/>
      <w:szCs w:val="24"/>
    </w:rPr>
  </w:style>
  <w:style w:type="character" w:customStyle="1" w:styleId="ZnakZnak13">
    <w:name w:val="Znak Znak13"/>
    <w:locked/>
    <w:rsid w:val="007C6C69"/>
    <w:rPr>
      <w:b/>
      <w:bCs/>
      <w:sz w:val="24"/>
      <w:lang w:val="pl-PL" w:eastAsia="pl-PL" w:bidi="ar-SA"/>
    </w:rPr>
  </w:style>
  <w:style w:type="paragraph" w:customStyle="1" w:styleId="Bezodstpw1">
    <w:name w:val="Bez odstępów1"/>
    <w:uiPriority w:val="1"/>
    <w:qFormat/>
    <w:rsid w:val="007C6C69"/>
    <w:pPr>
      <w:spacing w:after="0" w:line="240" w:lineRule="auto"/>
    </w:pPr>
    <w:rPr>
      <w:rFonts w:ascii="Calibri" w:eastAsia="Times New Roman" w:hAnsi="Calibri" w:cs="Times New Roman"/>
      <w:lang w:eastAsia="pl-PL"/>
    </w:rPr>
  </w:style>
  <w:style w:type="paragraph" w:customStyle="1" w:styleId="Default">
    <w:name w:val="Default"/>
    <w:rsid w:val="007C6C69"/>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Tekstpodstawowywcity21">
    <w:name w:val="Tekst podstawowy wcięty 21"/>
    <w:basedOn w:val="Normalny"/>
    <w:rsid w:val="007C6C69"/>
    <w:pPr>
      <w:suppressAutoHyphens/>
      <w:ind w:firstLine="360"/>
    </w:pPr>
    <w:rPr>
      <w:sz w:val="24"/>
      <w:szCs w:val="24"/>
      <w:lang w:eastAsia="ar-SA"/>
    </w:rPr>
  </w:style>
  <w:style w:type="character" w:customStyle="1" w:styleId="text">
    <w:name w:val="text"/>
    <w:basedOn w:val="Domylnaczcionkaakapitu"/>
    <w:rsid w:val="007C6C69"/>
  </w:style>
  <w:style w:type="character" w:customStyle="1" w:styleId="txt-new">
    <w:name w:val="txt-new"/>
    <w:rsid w:val="007C6C69"/>
  </w:style>
  <w:style w:type="character" w:customStyle="1" w:styleId="apple-converted-space">
    <w:name w:val="apple-converted-space"/>
    <w:rsid w:val="007C6C69"/>
  </w:style>
  <w:style w:type="character" w:styleId="Odwoaniedokomentarza">
    <w:name w:val="annotation reference"/>
    <w:rsid w:val="007C6C69"/>
    <w:rPr>
      <w:sz w:val="18"/>
      <w:szCs w:val="18"/>
    </w:rPr>
  </w:style>
  <w:style w:type="paragraph" w:styleId="Tematkomentarza">
    <w:name w:val="annotation subject"/>
    <w:basedOn w:val="Tekstkomentarza"/>
    <w:next w:val="Tekstkomentarza"/>
    <w:link w:val="TematkomentarzaZnak"/>
    <w:rsid w:val="007C6C69"/>
    <w:pPr>
      <w:suppressAutoHyphens w:val="0"/>
    </w:pPr>
    <w:rPr>
      <w:b/>
      <w:bCs/>
    </w:rPr>
  </w:style>
  <w:style w:type="character" w:customStyle="1" w:styleId="TematkomentarzaZnak">
    <w:name w:val="Temat komentarza Znak"/>
    <w:basedOn w:val="TekstkomentarzaZnak"/>
    <w:link w:val="Tematkomentarza"/>
    <w:rsid w:val="007C6C69"/>
    <w:rPr>
      <w:rFonts w:ascii="Times New Roman" w:eastAsia="Times New Roman" w:hAnsi="Times New Roman" w:cs="Times New Roman"/>
      <w:b/>
      <w:bCs/>
      <w:sz w:val="20"/>
      <w:szCs w:val="20"/>
      <w:lang w:eastAsia="ar-SA"/>
    </w:rPr>
  </w:style>
  <w:style w:type="paragraph" w:customStyle="1" w:styleId="Standard">
    <w:name w:val="Standard"/>
    <w:rsid w:val="007C6C69"/>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Kolorowalistaakcent11">
    <w:name w:val="Kolorowa lista — akcent 11"/>
    <w:basedOn w:val="Normalny"/>
    <w:link w:val="Kolorowalistaakcent1Znak"/>
    <w:uiPriority w:val="34"/>
    <w:qFormat/>
    <w:rsid w:val="007C6C69"/>
    <w:pPr>
      <w:spacing w:after="200" w:line="276" w:lineRule="auto"/>
      <w:ind w:left="720"/>
      <w:contextualSpacing/>
    </w:pPr>
    <w:rPr>
      <w:rFonts w:ascii="Calibri" w:eastAsia="Calibri" w:hAnsi="Calibri"/>
      <w:sz w:val="22"/>
      <w:szCs w:val="22"/>
      <w:lang w:eastAsia="en-US"/>
    </w:rPr>
  </w:style>
  <w:style w:type="character" w:customStyle="1" w:styleId="Kolorowalistaakcent1Znak">
    <w:name w:val="Kolorowa lista — akcent 1 Znak"/>
    <w:link w:val="Kolorowalistaakcent11"/>
    <w:uiPriority w:val="34"/>
    <w:rsid w:val="007C6C69"/>
    <w:rPr>
      <w:rFonts w:ascii="Calibri" w:eastAsia="Calibri" w:hAnsi="Calibri" w:cs="Times New Roman"/>
    </w:rPr>
  </w:style>
  <w:style w:type="paragraph" w:styleId="Poprawka">
    <w:name w:val="Revision"/>
    <w:hidden/>
    <w:uiPriority w:val="71"/>
    <w:rsid w:val="007C6C69"/>
    <w:pPr>
      <w:spacing w:after="0" w:line="240" w:lineRule="auto"/>
    </w:pPr>
    <w:rPr>
      <w:rFonts w:ascii="Times New Roman" w:eastAsia="Times New Roman" w:hAnsi="Times New Roman" w:cs="Times New Roman"/>
      <w:sz w:val="20"/>
      <w:szCs w:val="20"/>
      <w:lang w:eastAsia="pl-PL"/>
    </w:rPr>
  </w:style>
  <w:style w:type="character" w:customStyle="1" w:styleId="StrongEmphasis">
    <w:name w:val="Strong Emphasis"/>
    <w:rsid w:val="007C6C69"/>
    <w:rPr>
      <w:b/>
      <w:bCs/>
    </w:rPr>
  </w:style>
  <w:style w:type="paragraph" w:styleId="Akapitzlist">
    <w:name w:val="List Paragraph"/>
    <w:basedOn w:val="Normalny"/>
    <w:uiPriority w:val="34"/>
    <w:qFormat/>
    <w:rsid w:val="00EE1C1E"/>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ela-Siatka1">
    <w:name w:val="Tabela - Siatka1"/>
    <w:basedOn w:val="Standardowy"/>
    <w:next w:val="Tabela-Siatka"/>
    <w:uiPriority w:val="39"/>
    <w:rsid w:val="00E52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http://www.gostir.dzwirzyno.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1249</TotalTime>
  <Pages>14</Pages>
  <Words>7123</Words>
  <Characters>42738</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48</cp:revision>
  <cp:lastPrinted>2017-07-19T12:02:00Z</cp:lastPrinted>
  <dcterms:created xsi:type="dcterms:W3CDTF">2017-04-03T06:17:00Z</dcterms:created>
  <dcterms:modified xsi:type="dcterms:W3CDTF">2017-07-21T07:15:00Z</dcterms:modified>
</cp:coreProperties>
</file>